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ustom.xml" ContentType="application/vnd.openxmlformats-officedocument.custom-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1410"/>
        </w:tabs>
        <w:spacing w:after="0" w:lineRule="auto" w:line="240"/>
        <w:ind w:firstLine="720"/>
        <w:contextualSpacing/>
        <w:rPr>
          <w:rFonts w:ascii="Times New Roman" w:cs="Times New Roman" w:hAnsi="Times New Roman"/>
          <w:sz w:val="24"/>
          <w:szCs w:val="24"/>
          <w:shd w:val="clear" w:color="auto" w:fill="ffffff"/>
        </w:rPr>
      </w:pPr>
    </w:p>
    <w:p>
      <w:pPr>
        <w:pStyle w:val="style0"/>
        <w:spacing w:after="0" w:lineRule="auto" w:line="240"/>
        <w:ind w:firstLine="720"/>
        <w:contextualSpacing/>
        <w:rPr>
          <w:rFonts w:ascii="Times New Roman" w:cs="Times New Roman" w:hAnsi="Times New Roman"/>
          <w:sz w:val="24"/>
          <w:szCs w:val="24"/>
          <w:shd w:val="clear" w:color="auto" w:fill="ffffff"/>
        </w:rPr>
      </w:pPr>
    </w:p>
    <w:p>
      <w:pPr>
        <w:pStyle w:val="style0"/>
        <w:spacing w:after="0" w:lineRule="auto" w:line="240"/>
        <w:jc w:val="center"/>
        <w:contextualSpacing/>
        <w:rPr>
          <w:rFonts w:ascii="Times New Roman" w:cs="Times New Roman" w:hAnsi="Times New Roman"/>
          <w:b/>
          <w:bCs/>
          <w:sz w:val="24"/>
          <w:szCs w:val="24"/>
        </w:rPr>
      </w:pPr>
      <w:r>
        <w:rPr>
          <w:rFonts w:ascii="Times New Roman" w:cs="Times New Roman" w:hAnsi="Times New Roman"/>
          <w:b/>
          <w:bCs/>
          <w:sz w:val="24"/>
          <w:szCs w:val="24"/>
        </w:rPr>
        <w:t>Abstract</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 xml:space="preserve">Numerous medications are gotten from optically dynamic mixes </w:t>
      </w:r>
      <w:r>
        <w:rPr>
          <w:rFonts w:ascii="Times New Roman" w:cs="Times New Roman" w:hAnsi="Times New Roman"/>
          <w:color w:val="2d3b45"/>
          <w:sz w:val="24"/>
          <w:szCs w:val="24"/>
        </w:rPr>
        <w:t>recognized</w:t>
      </w:r>
      <w:r>
        <w:rPr>
          <w:rFonts w:ascii="Times New Roman" w:cs="Times New Roman" w:hAnsi="Times New Roman"/>
          <w:color w:val="2d3b45"/>
          <w:sz w:val="24"/>
          <w:szCs w:val="24"/>
        </w:rPr>
        <w:t xml:space="preserve"> as chiral atoms. Chiral particles </w:t>
      </w:r>
      <w:r>
        <w:rPr>
          <w:rFonts w:ascii="Times New Roman" w:cs="Times New Roman" w:hAnsi="Times New Roman"/>
          <w:color w:val="2d3b45"/>
          <w:sz w:val="24"/>
          <w:szCs w:val="24"/>
        </w:rPr>
        <w:t>include</w:t>
      </w:r>
      <w:r>
        <w:rPr>
          <w:rFonts w:ascii="Times New Roman" w:cs="Times New Roman" w:hAnsi="Times New Roman"/>
          <w:color w:val="2d3b45"/>
          <w:sz w:val="24"/>
          <w:szCs w:val="24"/>
        </w:rPr>
        <w:t xml:space="preserve"> no plane of symmetry and </w:t>
      </w:r>
      <w:r>
        <w:rPr>
          <w:rFonts w:ascii="Times New Roman" w:cs="Times New Roman" w:hAnsi="Times New Roman"/>
          <w:color w:val="2d3b45"/>
          <w:sz w:val="24"/>
          <w:szCs w:val="24"/>
        </w:rPr>
        <w:t>subsist</w:t>
      </w:r>
      <w:r>
        <w:rPr>
          <w:rFonts w:ascii="Times New Roman" w:cs="Times New Roman" w:hAnsi="Times New Roman"/>
          <w:color w:val="2d3b45"/>
          <w:sz w:val="24"/>
          <w:szCs w:val="24"/>
        </w:rPr>
        <w:t xml:space="preserve"> in sets of </w:t>
      </w:r>
      <w:r>
        <w:rPr>
          <w:rFonts w:ascii="Times New Roman" w:cs="Times New Roman" w:hAnsi="Times New Roman"/>
          <w:color w:val="2d3b45"/>
          <w:sz w:val="24"/>
          <w:szCs w:val="24"/>
        </w:rPr>
        <w:t>non-superimposable equal representations; enantiomers. Regularly just a solitary one of the two enantiomers is dynamic or wanted. The less wanted atom might be less viable or even have unfriendly impacts. On account of ibuprofen, a normally utilized non-st</w:t>
      </w:r>
      <w:r>
        <w:rPr>
          <w:rFonts w:ascii="Times New Roman" w:cs="Times New Roman" w:hAnsi="Times New Roman"/>
          <w:color w:val="2d3b45"/>
          <w:sz w:val="24"/>
          <w:szCs w:val="24"/>
        </w:rPr>
        <w:t xml:space="preserve">eroidal calming, just a solitary one of the enantiomers, (S)- (+)- ibuprofen, is dynamic. Astereochemicalprocess used to isolate racemic mixes and segregate the enantiomers is known as chiral goals. In this examination, a racemic mixture, one </w:t>
      </w:r>
      <w:r>
        <w:rPr>
          <w:rFonts w:ascii="Times New Roman" w:cs="Times New Roman" w:hAnsi="Times New Roman"/>
          <w:color w:val="2d3b45"/>
          <w:sz w:val="24"/>
          <w:szCs w:val="24"/>
        </w:rPr>
        <w:t>contain</w:t>
      </w:r>
      <w:r>
        <w:rPr>
          <w:rFonts w:ascii="Times New Roman" w:cs="Times New Roman" w:hAnsi="Times New Roman"/>
          <w:color w:val="2d3b45"/>
          <w:sz w:val="24"/>
          <w:szCs w:val="24"/>
        </w:rPr>
        <w:t xml:space="preserve"> eq</w:t>
      </w:r>
      <w:r>
        <w:rPr>
          <w:rFonts w:ascii="Times New Roman" w:cs="Times New Roman" w:hAnsi="Times New Roman"/>
          <w:color w:val="2d3b45"/>
          <w:sz w:val="24"/>
          <w:szCs w:val="24"/>
        </w:rPr>
        <w:t xml:space="preserve">uivalent amounts of the two enantiomers, of ibuprofen </w:t>
      </w:r>
      <w:r>
        <w:rPr>
          <w:rFonts w:ascii="Times New Roman" w:cs="Times New Roman" w:hAnsi="Times New Roman"/>
          <w:color w:val="2d3b45"/>
          <w:sz w:val="24"/>
          <w:szCs w:val="24"/>
        </w:rPr>
        <w:t>be</w:t>
      </w:r>
      <w:r>
        <w:rPr>
          <w:rFonts w:ascii="Times New Roman" w:cs="Times New Roman" w:hAnsi="Times New Roman"/>
          <w:color w:val="2d3b45"/>
          <w:sz w:val="24"/>
          <w:szCs w:val="24"/>
        </w:rPr>
        <w:t xml:space="preserve"> isolated, by the arrangement of diastereomeric salts, </w:t>
      </w:r>
      <w:r>
        <w:rPr>
          <w:rFonts w:ascii="Times New Roman" w:cs="Times New Roman" w:hAnsi="Times New Roman"/>
          <w:color w:val="2d3b45"/>
          <w:sz w:val="24"/>
          <w:szCs w:val="24"/>
        </w:rPr>
        <w:t>keen on</w:t>
      </w:r>
      <w:r>
        <w:rPr>
          <w:rFonts w:ascii="Times New Roman" w:cs="Times New Roman" w:hAnsi="Times New Roman"/>
          <w:color w:val="2d3b45"/>
          <w:sz w:val="24"/>
          <w:szCs w:val="24"/>
        </w:rPr>
        <w:t xml:space="preserve"> its two enantiomers. 3.1 grams of disintegrated racemic ibuprofen was responded </w:t>
      </w:r>
      <w:r>
        <w:rPr>
          <w:rFonts w:ascii="Times New Roman" w:cs="Times New Roman" w:hAnsi="Times New Roman"/>
          <w:color w:val="2d3b45"/>
          <w:sz w:val="24"/>
          <w:szCs w:val="24"/>
        </w:rPr>
        <w:t>among</w:t>
      </w:r>
      <w:r>
        <w:rPr>
          <w:rFonts w:ascii="Times New Roman" w:cs="Times New Roman" w:hAnsi="Times New Roman"/>
          <w:color w:val="2d3b45"/>
          <w:sz w:val="24"/>
          <w:szCs w:val="24"/>
        </w:rPr>
        <w:t xml:space="preserve"> (S)- (- )- α-phenylethylamine to make a blend of diast</w:t>
      </w:r>
      <w:r>
        <w:rPr>
          <w:rFonts w:ascii="Times New Roman" w:cs="Times New Roman" w:hAnsi="Times New Roman"/>
          <w:color w:val="2d3b45"/>
          <w:sz w:val="24"/>
          <w:szCs w:val="24"/>
        </w:rPr>
        <w:t xml:space="preserve">ereomeric salts. </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 xml:space="preserve">In contrast to the enantiomers themselves, the diastereomeric salts </w:t>
      </w:r>
      <w:r>
        <w:rPr>
          <w:rFonts w:ascii="Times New Roman" w:cs="Times New Roman" w:hAnsi="Times New Roman"/>
          <w:color w:val="2d3b45"/>
          <w:sz w:val="24"/>
          <w:szCs w:val="24"/>
        </w:rPr>
        <w:t>contain</w:t>
      </w:r>
      <w:r>
        <w:rPr>
          <w:rFonts w:ascii="Times New Roman" w:cs="Times New Roman" w:hAnsi="Times New Roman"/>
          <w:color w:val="2d3b45"/>
          <w:sz w:val="24"/>
          <w:szCs w:val="24"/>
        </w:rPr>
        <w:t xml:space="preserve"> distinctive substance and </w:t>
      </w:r>
      <w:r>
        <w:rPr>
          <w:rFonts w:ascii="Times New Roman" w:cs="Times New Roman" w:hAnsi="Times New Roman"/>
          <w:color w:val="2d3b45"/>
          <w:sz w:val="24"/>
          <w:szCs w:val="24"/>
        </w:rPr>
        <w:t>substantial</w:t>
      </w:r>
      <w:r>
        <w:rPr>
          <w:rFonts w:ascii="Times New Roman" w:cs="Times New Roman" w:hAnsi="Times New Roman"/>
          <w:color w:val="2d3b45"/>
          <w:sz w:val="24"/>
          <w:szCs w:val="24"/>
        </w:rPr>
        <w:t xml:space="preserve"> properties. The diastereomeric salts of (+/ - )- Ibuprofen and (S)- (- )- α-phenylethylamine shaped have incomprehensibly excellent</w:t>
      </w:r>
      <w:r>
        <w:rPr>
          <w:rFonts w:ascii="Times New Roman" w:cs="Times New Roman" w:hAnsi="Times New Roman"/>
          <w:color w:val="2d3b45"/>
          <w:sz w:val="24"/>
          <w:szCs w:val="24"/>
        </w:rPr>
        <w:t xml:space="preserve"> dissolvability. One of the diastereomeric salts, the ideal (S)- (+)- ibuprofen, isn't dissolvable in watery arrangement and hastens out. Utilizing a plan of recrystallization and fluid </w:t>
      </w:r>
      <w:r>
        <w:rPr>
          <w:rFonts w:ascii="Times New Roman" w:cs="Times New Roman" w:hAnsi="Times New Roman"/>
          <w:color w:val="2d3b45"/>
          <w:sz w:val="24"/>
          <w:szCs w:val="24"/>
        </w:rPr>
        <w:t>taking out</w:t>
      </w:r>
      <w:r>
        <w:rPr>
          <w:rFonts w:ascii="Times New Roman" w:cs="Times New Roman" w:hAnsi="Times New Roman"/>
          <w:color w:val="2d3b45"/>
          <w:sz w:val="24"/>
          <w:szCs w:val="24"/>
        </w:rPr>
        <w:t>, and resulting in turning t</w:t>
      </w:r>
      <w:r>
        <w:rPr>
          <w:rFonts w:ascii="Times New Roman" w:cs="Times New Roman" w:hAnsi="Times New Roman"/>
          <w:color w:val="2d3b45"/>
          <w:sz w:val="24"/>
          <w:szCs w:val="24"/>
        </w:rPr>
        <w:t>o vanish of the dried natural sheets</w:t>
      </w:r>
      <w:r>
        <w:rPr>
          <w:rFonts w:ascii="Times New Roman" w:cs="Times New Roman" w:hAnsi="Times New Roman"/>
          <w:color w:val="2d3b45"/>
          <w:sz w:val="24"/>
          <w:szCs w:val="24"/>
        </w:rPr>
        <w:t xml:space="preserve">; the two enantiomers of ibuprofen </w:t>
      </w:r>
      <w:r>
        <w:rPr>
          <w:rFonts w:ascii="Times New Roman" w:cs="Times New Roman" w:hAnsi="Times New Roman"/>
          <w:color w:val="2d3b45"/>
          <w:sz w:val="24"/>
          <w:szCs w:val="24"/>
        </w:rPr>
        <w:t>be</w:t>
      </w:r>
      <w:r>
        <w:rPr>
          <w:rFonts w:ascii="Times New Roman" w:cs="Times New Roman" w:hAnsi="Times New Roman"/>
          <w:color w:val="2d3b45"/>
          <w:sz w:val="24"/>
          <w:szCs w:val="24"/>
        </w:rPr>
        <w:t xml:space="preserve"> isolated and recouped. The enantiomers were recognized and tried for virtue by dissolving point investigation [(S)- (+)- Ibuprofen; test: 50-53°C; writing: 40-53°C], and polarimetry values [[(S)- (+)- Ibuprofen; </w:t>
      </w:r>
      <w:r>
        <w:rPr>
          <w:rFonts w:ascii="Times New Roman" w:cs="Times New Roman" w:hAnsi="Times New Roman"/>
          <w:color w:val="2d3b45"/>
          <w:sz w:val="24"/>
          <w:szCs w:val="24"/>
        </w:rPr>
        <w:t>Specific turn, test: +52°, writing: +59°]. The optical virtue of the (+)- ibuprofen was about 88.14%. These outcomes propose a second and productive technique for the partition and disengagement of the ideal ibuprofen enantiomeric structure.</w:t>
      </w: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By and massiv</w:t>
      </w:r>
      <w:r>
        <w:rPr>
          <w:rFonts w:ascii="Times New Roman" w:cs="Times New Roman" w:hAnsi="Times New Roman"/>
          <w:color w:val="2d3b45"/>
          <w:sz w:val="24"/>
          <w:szCs w:val="24"/>
        </w:rPr>
        <w:t>e Reaction: Resolution of Racemic Ibuprofe</w:t>
      </w:r>
      <w:r>
        <w:rPr>
          <w:rFonts w:ascii="Times New Roman" w:cs="Times New Roman" w:hAnsi="Times New Roman"/>
          <w:color w:val="2d3b45"/>
          <w:sz w:val="24"/>
          <w:szCs w:val="24"/>
        </w:rPr>
        <w:t>n</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 - ) Racemic Ibuprofen</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(S)- (- )- α-phenylethylamine</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Diasteromeric Salts: (Both IBU enantiomers)</w:t>
      </w:r>
      <w:r>
        <w:rPr>
          <w:rFonts w:ascii="Times New Roman" w:cs="Times New Roman" w:hAnsi="Times New Roman"/>
          <w:color w:val="2d3b45"/>
          <w:sz w:val="24"/>
          <w:szCs w:val="24"/>
        </w:rPr>
        <w:t>. R</w:t>
      </w:r>
      <w:r>
        <w:rPr>
          <w:rFonts w:ascii="Times New Roman" w:cs="Times New Roman" w:hAnsi="Times New Roman"/>
          <w:color w:val="2d3b45"/>
          <w:sz w:val="24"/>
          <w:szCs w:val="24"/>
        </w:rPr>
        <w:t>a</w:t>
      </w:r>
      <w:r>
        <w:rPr>
          <w:rFonts w:ascii="Times New Roman" w:cs="Times New Roman" w:hAnsi="Times New Roman"/>
          <w:color w:val="2d3b45"/>
          <w:sz w:val="24"/>
          <w:szCs w:val="24"/>
        </w:rPr>
        <w:t xml:space="preserve">cemic ibuprofen is a </w:t>
      </w:r>
      <w:r>
        <w:rPr>
          <w:rFonts w:ascii="Times New Roman" w:cs="Times New Roman" w:hAnsi="Times New Roman"/>
          <w:color w:val="2d3b45"/>
          <w:sz w:val="24"/>
          <w:szCs w:val="24"/>
        </w:rPr>
        <w:t xml:space="preserve">mixture containing equal </w:t>
      </w:r>
      <w:r>
        <w:rPr>
          <w:rFonts w:ascii="Times New Roman" w:cs="Times New Roman" w:hAnsi="Times New Roman"/>
          <w:color w:val="2d3b45"/>
          <w:sz w:val="24"/>
          <w:szCs w:val="24"/>
        </w:rPr>
        <w:t>amounts of R (-)- ibuprofen and S (+)- ibuprofen.</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Reactions of racemic mixtures with en</w:t>
      </w:r>
      <w:r>
        <w:rPr>
          <w:rFonts w:ascii="Times New Roman" w:cs="Times New Roman" w:hAnsi="Times New Roman"/>
          <w:color w:val="2d3b45"/>
          <w:sz w:val="24"/>
          <w:szCs w:val="24"/>
        </w:rPr>
        <w:t xml:space="preserve">antiomerically </w:t>
      </w:r>
      <w:r>
        <w:rPr>
          <w:rFonts w:ascii="Times New Roman" w:cs="Times New Roman" w:hAnsi="Times New Roman"/>
          <w:color w:val="2d3b45"/>
          <w:sz w:val="24"/>
          <w:szCs w:val="24"/>
        </w:rPr>
        <w:t>pure</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chiral</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reagents gives dias</w:t>
      </w:r>
      <w:r>
        <w:rPr>
          <w:rFonts w:ascii="Times New Roman" w:cs="Times New Roman" w:hAnsi="Times New Roman"/>
          <w:color w:val="2d3b45"/>
          <w:sz w:val="24"/>
          <w:szCs w:val="24"/>
        </w:rPr>
        <w:t>tereomers.</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Res</w:t>
      </w:r>
      <w:r>
        <w:rPr>
          <w:rFonts w:ascii="Times New Roman" w:cs="Times New Roman" w:hAnsi="Times New Roman"/>
          <w:color w:val="2d3b45"/>
          <w:sz w:val="24"/>
          <w:szCs w:val="24"/>
        </w:rPr>
        <w:t xml:space="preserve">olution is the </w:t>
      </w:r>
      <w:r>
        <w:rPr>
          <w:rFonts w:ascii="Times New Roman" w:cs="Times New Roman" w:hAnsi="Times New Roman"/>
          <w:color w:val="2d3b45"/>
          <w:sz w:val="24"/>
          <w:szCs w:val="24"/>
        </w:rPr>
        <w:t>process</w:t>
      </w:r>
      <w:r>
        <w:rPr>
          <w:rFonts w:ascii="Times New Roman" w:cs="Times New Roman" w:hAnsi="Times New Roman"/>
          <w:color w:val="2d3b45"/>
          <w:sz w:val="24"/>
          <w:szCs w:val="24"/>
        </w:rPr>
        <w:t xml:space="preserve"> whereby</w:t>
      </w:r>
      <w:r>
        <w:rPr>
          <w:rFonts w:ascii="Times New Roman" w:cs="Times New Roman" w:hAnsi="Times New Roman"/>
          <w:color w:val="2d3b45"/>
          <w:sz w:val="24"/>
          <w:szCs w:val="24"/>
        </w:rPr>
        <w:t xml:space="preserve"> racemic ibuprofen </w:t>
      </w:r>
      <w:r>
        <w:rPr>
          <w:rFonts w:ascii="Times New Roman" w:cs="Times New Roman" w:hAnsi="Times New Roman"/>
          <w:color w:val="2d3b45"/>
          <w:sz w:val="24"/>
          <w:szCs w:val="24"/>
        </w:rPr>
        <w:t>a</w:t>
      </w:r>
      <w:r>
        <w:rPr>
          <w:rFonts w:ascii="Times New Roman" w:cs="Times New Roman" w:hAnsi="Times New Roman"/>
          <w:color w:val="2d3b45"/>
          <w:sz w:val="24"/>
          <w:szCs w:val="24"/>
        </w:rPr>
        <w:t>nd</w:t>
      </w:r>
      <w:r>
        <w:rPr>
          <w:rFonts w:ascii="Times New Roman" w:cs="Times New Roman" w:hAnsi="Times New Roman"/>
          <w:color w:val="2d3b45"/>
          <w:sz w:val="24"/>
          <w:szCs w:val="24"/>
        </w:rPr>
        <w:t xml:space="preserve"> a single enantiomer of α-phenethylamine </w:t>
      </w:r>
      <w:r>
        <w:rPr>
          <w:rFonts w:ascii="Times New Roman" w:cs="Times New Roman" w:hAnsi="Times New Roman"/>
          <w:color w:val="2d3b45"/>
          <w:sz w:val="24"/>
          <w:szCs w:val="24"/>
        </w:rPr>
        <w:t xml:space="preserve">are reacted </w:t>
      </w:r>
      <w:r>
        <w:rPr>
          <w:rFonts w:ascii="Times New Roman" w:cs="Times New Roman" w:hAnsi="Times New Roman"/>
          <w:color w:val="2d3b45"/>
          <w:sz w:val="24"/>
          <w:szCs w:val="24"/>
        </w:rPr>
        <w:t>togethe</w:t>
      </w:r>
      <w:r>
        <w:rPr>
          <w:rFonts w:ascii="Times New Roman" w:cs="Times New Roman" w:hAnsi="Times New Roman"/>
          <w:color w:val="2d3b45"/>
          <w:sz w:val="24"/>
          <w:szCs w:val="24"/>
        </w:rPr>
        <w:t>r</w:t>
      </w:r>
      <w:r>
        <w:rPr>
          <w:rFonts w:ascii="Times New Roman" w:cs="Times New Roman" w:hAnsi="Times New Roman"/>
          <w:color w:val="2d3b45"/>
          <w:sz w:val="24"/>
          <w:szCs w:val="24"/>
        </w:rPr>
        <w:t xml:space="preserve"> to </w:t>
      </w:r>
      <w:r>
        <w:rPr>
          <w:rFonts w:ascii="Times New Roman" w:cs="Times New Roman" w:hAnsi="Times New Roman"/>
          <w:color w:val="2d3b45"/>
          <w:sz w:val="24"/>
          <w:szCs w:val="24"/>
        </w:rPr>
        <w:t xml:space="preserve">form </w:t>
      </w:r>
      <w:r>
        <w:rPr>
          <w:rFonts w:ascii="Times New Roman" w:cs="Times New Roman" w:hAnsi="Times New Roman"/>
          <w:color w:val="2d3b45"/>
          <w:sz w:val="24"/>
          <w:szCs w:val="24"/>
        </w:rPr>
        <w:t>2</w:t>
      </w:r>
      <w:r>
        <w:rPr>
          <w:rFonts w:ascii="Times New Roman" w:cs="Times New Roman" w:hAnsi="Times New Roman"/>
          <w:color w:val="2d3b45"/>
          <w:sz w:val="24"/>
          <w:szCs w:val="24"/>
        </w:rPr>
        <w:t xml:space="preserve"> different diastereomeric salts</w:t>
      </w:r>
      <w:r>
        <w:rPr>
          <w:rFonts w:ascii="Times New Roman" w:cs="Times New Roman" w:hAnsi="Times New Roman"/>
          <w:color w:val="2d3b45"/>
          <w:sz w:val="24"/>
          <w:szCs w:val="24"/>
        </w:rPr>
        <w:t>. Resolu</w:t>
      </w:r>
      <w:r>
        <w:rPr>
          <w:rFonts w:ascii="Times New Roman" w:cs="Times New Roman" w:hAnsi="Times New Roman"/>
          <w:color w:val="2d3b45"/>
          <w:sz w:val="24"/>
          <w:szCs w:val="24"/>
        </w:rPr>
        <w:t>ti</w:t>
      </w:r>
      <w:r>
        <w:rPr>
          <w:rFonts w:ascii="Times New Roman" w:cs="Times New Roman" w:hAnsi="Times New Roman"/>
          <w:color w:val="2d3b45"/>
          <w:sz w:val="24"/>
          <w:szCs w:val="24"/>
        </w:rPr>
        <w:t>on</w:t>
      </w:r>
      <w:r>
        <w:rPr>
          <w:rFonts w:ascii="Times New Roman" w:cs="Times New Roman" w:hAnsi="Times New Roman"/>
          <w:color w:val="2d3b45"/>
          <w:sz w:val="24"/>
          <w:szCs w:val="24"/>
        </w:rPr>
        <w:t xml:space="preserve"> is used as it </w:t>
      </w:r>
      <w:r>
        <w:rPr>
          <w:rFonts w:ascii="Times New Roman" w:cs="Times New Roman" w:hAnsi="Times New Roman"/>
          <w:color w:val="2d3b45"/>
          <w:sz w:val="24"/>
          <w:szCs w:val="24"/>
        </w:rPr>
        <w:t>i</w:t>
      </w:r>
      <w:r>
        <w:rPr>
          <w:rFonts w:ascii="Times New Roman" w:cs="Times New Roman" w:hAnsi="Times New Roman"/>
          <w:color w:val="2d3b45"/>
          <w:sz w:val="24"/>
          <w:szCs w:val="24"/>
        </w:rPr>
        <w:t xml:space="preserve">s the most </w:t>
      </w:r>
      <w:r>
        <w:rPr>
          <w:rFonts w:ascii="Times New Roman" w:cs="Times New Roman" w:hAnsi="Times New Roman"/>
          <w:color w:val="2d3b45"/>
          <w:sz w:val="24"/>
          <w:szCs w:val="24"/>
        </w:rPr>
        <w:t>effective method and yiel</w:t>
      </w:r>
      <w:r>
        <w:rPr>
          <w:rFonts w:ascii="Times New Roman" w:cs="Times New Roman" w:hAnsi="Times New Roman"/>
          <w:color w:val="2d3b45"/>
          <w:sz w:val="24"/>
          <w:szCs w:val="24"/>
        </w:rPr>
        <w:t>d</w:t>
      </w:r>
      <w:r>
        <w:rPr>
          <w:rFonts w:ascii="Times New Roman" w:cs="Times New Roman" w:hAnsi="Times New Roman"/>
          <w:color w:val="2d3b45"/>
          <w:sz w:val="24"/>
          <w:szCs w:val="24"/>
        </w:rPr>
        <w:t>s pure compoun</w:t>
      </w:r>
      <w:r>
        <w:rPr>
          <w:rFonts w:ascii="Times New Roman" w:cs="Times New Roman" w:hAnsi="Times New Roman"/>
          <w:color w:val="2d3b45"/>
          <w:sz w:val="24"/>
          <w:szCs w:val="24"/>
        </w:rPr>
        <w:t xml:space="preserve">ds, also </w:t>
      </w:r>
      <w:r>
        <w:rPr>
          <w:rFonts w:ascii="Times New Roman" w:cs="Times New Roman" w:hAnsi="Times New Roman"/>
          <w:color w:val="2d3b45"/>
          <w:sz w:val="24"/>
          <w:szCs w:val="24"/>
        </w:rPr>
        <w:t>it is used in large scale productions. This is w</w:t>
      </w:r>
      <w:r>
        <w:rPr>
          <w:rFonts w:ascii="Times New Roman" w:cs="Times New Roman" w:hAnsi="Times New Roman"/>
          <w:color w:val="2d3b45"/>
          <w:sz w:val="24"/>
          <w:szCs w:val="24"/>
        </w:rPr>
        <w:t>he</w:t>
      </w:r>
      <w:r>
        <w:rPr>
          <w:rFonts w:ascii="Times New Roman" w:cs="Times New Roman" w:hAnsi="Times New Roman"/>
          <w:color w:val="2d3b45"/>
          <w:sz w:val="24"/>
          <w:szCs w:val="24"/>
        </w:rPr>
        <w:t>n</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 xml:space="preserve">compared with </w:t>
      </w:r>
      <w:r>
        <w:rPr>
          <w:rFonts w:ascii="Times New Roman" w:cs="Times New Roman" w:hAnsi="Times New Roman"/>
          <w:color w:val="2d3b45"/>
          <w:sz w:val="24"/>
          <w:szCs w:val="24"/>
        </w:rPr>
        <w:t xml:space="preserve">asymmetric </w:t>
      </w:r>
      <w:r>
        <w:rPr>
          <w:rFonts w:ascii="Times New Roman" w:cs="Times New Roman" w:hAnsi="Times New Roman"/>
          <w:color w:val="2d3b45"/>
          <w:sz w:val="24"/>
          <w:szCs w:val="24"/>
        </w:rPr>
        <w:t>synthes</w:t>
      </w:r>
      <w:r>
        <w:rPr>
          <w:rFonts w:ascii="Times New Roman" w:cs="Times New Roman" w:hAnsi="Times New Roman"/>
          <w:color w:val="2d3b45"/>
          <w:sz w:val="24"/>
          <w:szCs w:val="24"/>
        </w:rPr>
        <w:t>is.</w:t>
      </w:r>
      <w:r>
        <w:rPr>
          <w:rFonts w:ascii="Times New Roman" w:cs="Times New Roman" w:hAnsi="Times New Roman"/>
          <w:color w:val="2d3b45"/>
          <w:sz w:val="24"/>
          <w:szCs w:val="24"/>
        </w:rPr>
        <w:t xml:space="preserve"> resolution in a c</w:t>
      </w:r>
      <w:r>
        <w:rPr>
          <w:rFonts w:ascii="Times New Roman" w:cs="Times New Roman" w:hAnsi="Times New Roman"/>
          <w:color w:val="2d3b45"/>
          <w:sz w:val="24"/>
          <w:szCs w:val="24"/>
        </w:rPr>
        <w:t>hemical process separat</w:t>
      </w:r>
      <w:r>
        <w:rPr>
          <w:rFonts w:ascii="Times New Roman" w:cs="Times New Roman" w:hAnsi="Times New Roman"/>
          <w:color w:val="2d3b45"/>
          <w:sz w:val="24"/>
          <w:szCs w:val="24"/>
        </w:rPr>
        <w:t>in</w:t>
      </w:r>
      <w:r>
        <w:rPr>
          <w:rFonts w:ascii="Times New Roman" w:cs="Times New Roman" w:hAnsi="Times New Roman"/>
          <w:color w:val="2d3b45"/>
          <w:sz w:val="24"/>
          <w:szCs w:val="24"/>
        </w:rPr>
        <w:t xml:space="preserve">g </w:t>
      </w:r>
      <w:r>
        <w:rPr>
          <w:rFonts w:ascii="Times New Roman" w:cs="Times New Roman" w:hAnsi="Times New Roman"/>
          <w:color w:val="2d3b45"/>
          <w:sz w:val="24"/>
          <w:szCs w:val="24"/>
        </w:rPr>
        <w:t xml:space="preserve">temporary </w:t>
      </w:r>
      <w:r>
        <w:rPr>
          <w:rFonts w:ascii="Times New Roman" w:cs="Times New Roman" w:hAnsi="Times New Roman"/>
          <w:color w:val="2d3b45"/>
          <w:sz w:val="24"/>
          <w:szCs w:val="24"/>
        </w:rPr>
        <w:t>th</w:t>
      </w:r>
      <w:r>
        <w:rPr>
          <w:rFonts w:ascii="Times New Roman" w:cs="Times New Roman" w:hAnsi="Times New Roman"/>
          <w:color w:val="2d3b45"/>
          <w:sz w:val="24"/>
          <w:szCs w:val="24"/>
        </w:rPr>
        <w:t xml:space="preserve">e </w:t>
      </w:r>
      <w:r>
        <w:rPr>
          <w:rFonts w:ascii="Times New Roman" w:cs="Times New Roman" w:hAnsi="Times New Roman"/>
          <w:color w:val="2d3b45"/>
          <w:sz w:val="24"/>
          <w:szCs w:val="24"/>
        </w:rPr>
        <w:t>two e</w:t>
      </w:r>
      <w:r>
        <w:rPr>
          <w:rFonts w:ascii="Times New Roman" w:cs="Times New Roman" w:hAnsi="Times New Roman"/>
          <w:color w:val="2d3b45"/>
          <w:sz w:val="24"/>
          <w:szCs w:val="24"/>
        </w:rPr>
        <w:t>na</w:t>
      </w:r>
      <w:r>
        <w:rPr>
          <w:rFonts w:ascii="Times New Roman" w:cs="Times New Roman" w:hAnsi="Times New Roman"/>
          <w:color w:val="2d3b45"/>
          <w:sz w:val="24"/>
          <w:szCs w:val="24"/>
        </w:rPr>
        <w:t>ntiomer</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 xml:space="preserve">into </w:t>
      </w:r>
      <w:r>
        <w:rPr>
          <w:rFonts w:ascii="Times New Roman" w:cs="Times New Roman" w:hAnsi="Times New Roman"/>
          <w:color w:val="2d3b45"/>
          <w:sz w:val="24"/>
          <w:szCs w:val="24"/>
        </w:rPr>
        <w:t>diastereomers</w:t>
      </w:r>
      <w:r>
        <w:rPr>
          <w:rFonts w:ascii="Times New Roman" w:cs="Times New Roman" w:hAnsi="Times New Roman"/>
          <w:color w:val="2d3b45"/>
          <w:sz w:val="24"/>
          <w:szCs w:val="24"/>
        </w:rPr>
        <w:t xml:space="preserve">. This means that ravemic mixtures </w:t>
      </w:r>
      <w:r>
        <w:rPr>
          <w:rFonts w:ascii="Times New Roman" w:cs="Times New Roman" w:hAnsi="Times New Roman"/>
          <w:color w:val="2d3b45"/>
          <w:sz w:val="24"/>
          <w:szCs w:val="24"/>
        </w:rPr>
        <w:t xml:space="preserve">to be separated is </w:t>
      </w:r>
      <w:r>
        <w:rPr>
          <w:rFonts w:ascii="Times New Roman" w:cs="Times New Roman" w:hAnsi="Times New Roman"/>
          <w:color w:val="2d3b45"/>
          <w:sz w:val="24"/>
          <w:szCs w:val="24"/>
        </w:rPr>
        <w:t>reacte</w:t>
      </w:r>
      <w:r>
        <w:rPr>
          <w:rFonts w:ascii="Times New Roman" w:cs="Times New Roman" w:hAnsi="Times New Roman"/>
          <w:color w:val="2d3b45"/>
          <w:sz w:val="24"/>
          <w:szCs w:val="24"/>
        </w:rPr>
        <w:t>d</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 xml:space="preserve">with </w:t>
      </w:r>
      <w:r>
        <w:rPr>
          <w:rFonts w:ascii="Times New Roman" w:cs="Times New Roman" w:hAnsi="Times New Roman"/>
          <w:color w:val="2d3b45"/>
          <w:sz w:val="24"/>
          <w:szCs w:val="24"/>
        </w:rPr>
        <w:t xml:space="preserve">single enantiomer </w:t>
      </w:r>
      <w:r>
        <w:rPr>
          <w:rFonts w:ascii="Times New Roman" w:cs="Times New Roman" w:hAnsi="Times New Roman"/>
          <w:color w:val="2d3b45"/>
          <w:sz w:val="24"/>
          <w:szCs w:val="24"/>
        </w:rPr>
        <w:t xml:space="preserve">of the second </w:t>
      </w:r>
      <w:r>
        <w:rPr>
          <w:rFonts w:ascii="Times New Roman" w:cs="Times New Roman" w:hAnsi="Times New Roman"/>
          <w:color w:val="2d3b45"/>
          <w:sz w:val="24"/>
          <w:szCs w:val="24"/>
        </w:rPr>
        <w:t>c</w:t>
      </w:r>
      <w:r>
        <w:rPr>
          <w:rFonts w:ascii="Times New Roman" w:cs="Times New Roman" w:hAnsi="Times New Roman"/>
          <w:color w:val="2d3b45"/>
          <w:sz w:val="24"/>
          <w:szCs w:val="24"/>
        </w:rPr>
        <w:t>hiral compound. For diastereomers have different physical properties</w:t>
      </w:r>
      <w:r>
        <w:rPr>
          <w:rFonts w:ascii="Times New Roman" w:cs="Times New Roman" w:hAnsi="Times New Roman"/>
          <w:color w:val="2d3b45"/>
          <w:sz w:val="24"/>
          <w:szCs w:val="24"/>
        </w:rPr>
        <w:t>, t</w:t>
      </w:r>
      <w:r>
        <w:rPr>
          <w:rFonts w:ascii="Times New Roman" w:cs="Times New Roman" w:hAnsi="Times New Roman"/>
          <w:color w:val="2d3b45"/>
          <w:sz w:val="24"/>
          <w:szCs w:val="24"/>
        </w:rPr>
        <w:t>he</w:t>
      </w:r>
      <w:r>
        <w:rPr>
          <w:rFonts w:ascii="Times New Roman" w:cs="Times New Roman" w:hAnsi="Times New Roman"/>
          <w:color w:val="2d3b45"/>
          <w:sz w:val="24"/>
          <w:szCs w:val="24"/>
        </w:rPr>
        <w:t xml:space="preserve">y </w:t>
      </w:r>
      <w:r>
        <w:rPr>
          <w:rFonts w:ascii="Times New Roman" w:cs="Times New Roman" w:hAnsi="Times New Roman"/>
          <w:color w:val="2d3b45"/>
          <w:sz w:val="24"/>
          <w:szCs w:val="24"/>
        </w:rPr>
        <w:t xml:space="preserve">are used </w:t>
      </w:r>
      <w:r>
        <w:rPr>
          <w:rFonts w:ascii="Times New Roman" w:cs="Times New Roman" w:hAnsi="Times New Roman"/>
          <w:color w:val="2d3b45"/>
          <w:sz w:val="24"/>
          <w:szCs w:val="24"/>
        </w:rPr>
        <w:t>t</w:t>
      </w:r>
      <w:r>
        <w:rPr>
          <w:rFonts w:ascii="Times New Roman" w:cs="Times New Roman" w:hAnsi="Times New Roman"/>
          <w:color w:val="2d3b45"/>
          <w:sz w:val="24"/>
          <w:szCs w:val="24"/>
        </w:rPr>
        <w:t xml:space="preserve">o achieve resolution </w:t>
      </w:r>
      <w:r>
        <w:rPr>
          <w:rFonts w:ascii="Times New Roman" w:cs="Times New Roman" w:hAnsi="Times New Roman"/>
          <w:color w:val="2d3b45"/>
          <w:sz w:val="24"/>
          <w:szCs w:val="24"/>
        </w:rPr>
        <w:t>of racemic.</w:t>
      </w:r>
    </w:p>
    <w:p>
      <w:pPr>
        <w:pStyle w:val="style0"/>
        <w:spacing w:lineRule="auto" w:line="240"/>
        <w:jc w:val="center"/>
        <w:contextualSpacing/>
        <w:rPr>
          <w:rFonts w:ascii="Times New Roman" w:cs="Times New Roman" w:hAnsi="Times New Roman"/>
          <w:b/>
          <w:color w:val="2d3b45"/>
          <w:sz w:val="24"/>
          <w:szCs w:val="24"/>
        </w:rPr>
      </w:pPr>
      <w:r>
        <w:rPr>
          <w:rFonts w:ascii="Times New Roman" w:cs="Times New Roman" w:hAnsi="Times New Roman"/>
          <w:b/>
          <w:color w:val="2d3b45"/>
          <w:sz w:val="24"/>
          <w:szCs w:val="24"/>
        </w:rPr>
        <w:t>Introduction</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 xml:space="preserve">In the pharmaceutical industry, </w:t>
      </w:r>
      <w:r>
        <w:rPr>
          <w:rFonts w:ascii="Times New Roman" w:cs="Times New Roman" w:hAnsi="Times New Roman"/>
          <w:color w:val="2d3b45"/>
          <w:sz w:val="24"/>
          <w:szCs w:val="24"/>
        </w:rPr>
        <w:t>numerous</w:t>
      </w:r>
      <w:r>
        <w:rPr>
          <w:rFonts w:ascii="Times New Roman" w:cs="Times New Roman" w:hAnsi="Times New Roman"/>
          <w:color w:val="2d3b45"/>
          <w:sz w:val="24"/>
          <w:szCs w:val="24"/>
        </w:rPr>
        <w:t xml:space="preserve"> drugs are </w:t>
      </w:r>
      <w:r>
        <w:rPr>
          <w:rFonts w:ascii="Times New Roman" w:cs="Times New Roman" w:hAnsi="Times New Roman"/>
          <w:color w:val="2d3b45"/>
          <w:sz w:val="24"/>
          <w:szCs w:val="24"/>
        </w:rPr>
        <w:t>prepared</w:t>
      </w:r>
      <w:r>
        <w:rPr>
          <w:rFonts w:ascii="Times New Roman" w:cs="Times New Roman" w:hAnsi="Times New Roman"/>
          <w:color w:val="2d3b45"/>
          <w:sz w:val="24"/>
          <w:szCs w:val="24"/>
        </w:rPr>
        <w:t xml:space="preserve"> of chiral molecules. </w:t>
      </w:r>
      <w:r>
        <w:rPr>
          <w:rFonts w:ascii="Times New Roman" w:cs="Times New Roman" w:hAnsi="Times New Roman"/>
          <w:color w:val="2d3b45"/>
          <w:sz w:val="24"/>
          <w:szCs w:val="24"/>
        </w:rPr>
        <w:t>lots of</w:t>
      </w:r>
      <w:r>
        <w:rPr>
          <w:rFonts w:ascii="Times New Roman" w:cs="Times New Roman" w:hAnsi="Times New Roman"/>
          <w:color w:val="2d3b45"/>
          <w:sz w:val="24"/>
          <w:szCs w:val="24"/>
        </w:rPr>
        <w:t xml:space="preserve"> of these molecules </w:t>
      </w:r>
      <w:r>
        <w:rPr>
          <w:rFonts w:ascii="Times New Roman" w:cs="Times New Roman" w:hAnsi="Times New Roman"/>
          <w:color w:val="2d3b45"/>
          <w:sz w:val="24"/>
          <w:szCs w:val="24"/>
        </w:rPr>
        <w:t>include</w:t>
      </w:r>
      <w:r>
        <w:rPr>
          <w:rFonts w:ascii="Times New Roman" w:cs="Times New Roman" w:hAnsi="Times New Roman"/>
          <w:color w:val="2d3b45"/>
          <w:sz w:val="24"/>
          <w:szCs w:val="24"/>
        </w:rPr>
        <w:t xml:space="preserve"> non-sup</w:t>
      </w:r>
      <w:r>
        <w:rPr>
          <w:rFonts w:ascii="Times New Roman" w:cs="Times New Roman" w:hAnsi="Times New Roman"/>
          <w:color w:val="2d3b45"/>
          <w:sz w:val="24"/>
          <w:szCs w:val="24"/>
        </w:rPr>
        <w:t>erimposable mirror images known as</w:t>
      </w:r>
      <w:r>
        <w:rPr>
          <w:rFonts w:ascii="Times New Roman" w:cs="Times New Roman" w:hAnsi="Times New Roman"/>
          <w:color w:val="2d3b45"/>
          <w:sz w:val="24"/>
          <w:szCs w:val="24"/>
        </w:rPr>
        <w:t xml:space="preserve"> enantiomers. Enantiomers </w:t>
      </w:r>
      <w:r>
        <w:rPr>
          <w:rFonts w:ascii="Times New Roman" w:cs="Times New Roman" w:hAnsi="Times New Roman"/>
          <w:color w:val="2d3b45"/>
          <w:sz w:val="24"/>
          <w:szCs w:val="24"/>
        </w:rPr>
        <w:t>contain</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alike</w:t>
      </w:r>
      <w:r>
        <w:rPr>
          <w:rFonts w:ascii="Times New Roman" w:cs="Times New Roman" w:hAnsi="Times New Roman"/>
          <w:color w:val="2d3b45"/>
          <w:sz w:val="24"/>
          <w:szCs w:val="24"/>
        </w:rPr>
        <w:t xml:space="preserve"> physical and chemical properties but tend to react </w:t>
      </w:r>
      <w:r>
        <w:rPr>
          <w:rFonts w:ascii="Times New Roman" w:cs="Times New Roman" w:hAnsi="Times New Roman"/>
          <w:color w:val="2d3b45"/>
          <w:sz w:val="24"/>
          <w:szCs w:val="24"/>
        </w:rPr>
        <w:t>in a different way</w:t>
      </w:r>
      <w:r>
        <w:rPr>
          <w:rFonts w:ascii="Times New Roman" w:cs="Times New Roman" w:hAnsi="Times New Roman"/>
          <w:color w:val="2d3b45"/>
          <w:sz w:val="24"/>
          <w:szCs w:val="24"/>
        </w:rPr>
        <w:t xml:space="preserve"> with </w:t>
      </w:r>
      <w:r>
        <w:rPr>
          <w:rFonts w:ascii="Times New Roman" w:cs="Times New Roman" w:hAnsi="Times New Roman"/>
          <w:color w:val="2d3b45"/>
          <w:sz w:val="24"/>
          <w:szCs w:val="24"/>
        </w:rPr>
        <w:t>further</w:t>
      </w:r>
      <w:r>
        <w:rPr>
          <w:rFonts w:ascii="Times New Roman" w:cs="Times New Roman" w:hAnsi="Times New Roman"/>
          <w:color w:val="2d3b45"/>
          <w:sz w:val="24"/>
          <w:szCs w:val="24"/>
        </w:rPr>
        <w:t xml:space="preserve"> ch</w:t>
      </w:r>
      <w:r>
        <w:rPr>
          <w:rFonts w:ascii="Times New Roman" w:cs="Times New Roman" w:hAnsi="Times New Roman"/>
          <w:color w:val="2d3b45"/>
          <w:sz w:val="24"/>
          <w:szCs w:val="24"/>
        </w:rPr>
        <w:t xml:space="preserve">iral compounds </w:t>
      </w:r>
      <w:r>
        <w:rPr>
          <w:rFonts w:ascii="Times New Roman" w:cs="Times New Roman" w:hAnsi="Times New Roman"/>
          <w:color w:val="2d3b45"/>
          <w:sz w:val="24"/>
          <w:szCs w:val="24"/>
          <w:vertAlign w:val="superscript"/>
        </w:rPr>
        <w:t>[]</w:t>
      </w:r>
      <w:r>
        <w:rPr>
          <w:rFonts w:ascii="Times New Roman" w:cs="Times New Roman" w:hAnsi="Times New Roman"/>
          <w:color w:val="2d3b45"/>
          <w:sz w:val="24"/>
          <w:szCs w:val="24"/>
        </w:rPr>
        <w:t>. The biological effects of enantiomers can be vastly different</w:t>
      </w:r>
      <w:r>
        <w:rPr>
          <w:rFonts w:ascii="Times New Roman" w:cs="Times New Roman" w:hAnsi="Times New Roman"/>
          <w:color w:val="2d3b45"/>
          <w:sz w:val="24"/>
          <w:szCs w:val="24"/>
          <w:vertAlign w:val="superscript"/>
        </w:rPr>
        <w:t xml:space="preserve"> []</w:t>
      </w:r>
      <w:r>
        <w:rPr>
          <w:rFonts w:ascii="Times New Roman" w:cs="Times New Roman" w:hAnsi="Times New Roman"/>
          <w:color w:val="2d3b45"/>
          <w:sz w:val="24"/>
          <w:szCs w:val="24"/>
        </w:rPr>
        <w:t>. In the past, drugs were often sold commercially as racemic mixtures. Due to the costs of processing and access to necessary supplies, it was not always economical to resol</w:t>
      </w:r>
      <w:r>
        <w:rPr>
          <w:rFonts w:ascii="Times New Roman" w:cs="Times New Roman" w:hAnsi="Times New Roman"/>
          <w:color w:val="2d3b45"/>
          <w:sz w:val="24"/>
          <w:szCs w:val="24"/>
        </w:rPr>
        <w:t xml:space="preserve">ve drug molecules to enantiomerically-pure compounds. However, </w:t>
      </w:r>
      <w:r>
        <w:rPr>
          <w:rFonts w:ascii="Times New Roman" w:cs="Times New Roman" w:hAnsi="Times New Roman"/>
          <w:color w:val="2d3b45"/>
          <w:sz w:val="24"/>
          <w:szCs w:val="24"/>
        </w:rPr>
        <w:t>advancement</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rPr>
        <w:t>within</w:t>
      </w:r>
      <w:r>
        <w:rPr>
          <w:rFonts w:ascii="Times New Roman" w:cs="Times New Roman" w:hAnsi="Times New Roman"/>
          <w:color w:val="2d3b45"/>
          <w:sz w:val="24"/>
          <w:szCs w:val="24"/>
        </w:rPr>
        <w:t xml:space="preserve"> chemistry </w:t>
      </w:r>
      <w:r>
        <w:rPr>
          <w:rFonts w:ascii="Times New Roman" w:cs="Times New Roman" w:hAnsi="Times New Roman"/>
          <w:color w:val="2d3b45"/>
          <w:sz w:val="24"/>
          <w:szCs w:val="24"/>
        </w:rPr>
        <w:t>comprise</w:t>
      </w:r>
      <w:r>
        <w:rPr>
          <w:rFonts w:ascii="Times New Roman" w:cs="Times New Roman" w:hAnsi="Times New Roman"/>
          <w:color w:val="2d3b45"/>
          <w:sz w:val="24"/>
          <w:szCs w:val="24"/>
        </w:rPr>
        <w:t xml:space="preserve"> made the processing of optically pure substances more </w:t>
      </w:r>
      <w:r>
        <w:rPr>
          <w:rFonts w:ascii="Times New Roman" w:cs="Times New Roman" w:hAnsi="Times New Roman"/>
          <w:color w:val="2d3b45"/>
          <w:sz w:val="24"/>
          <w:szCs w:val="24"/>
        </w:rPr>
        <w:t>reasonable</w:t>
      </w:r>
      <w:r>
        <w:rPr>
          <w:rFonts w:ascii="Times New Roman" w:cs="Times New Roman" w:hAnsi="Times New Roman"/>
          <w:color w:val="2d3b45"/>
          <w:sz w:val="24"/>
          <w:szCs w:val="24"/>
        </w:rPr>
        <w:t>, and the production of solidarity</w:t>
      </w:r>
      <w:r>
        <w:rPr>
          <w:rFonts w:ascii="Times New Roman" w:cs="Times New Roman" w:hAnsi="Times New Roman"/>
          <w:color w:val="2d3b45"/>
          <w:sz w:val="24"/>
          <w:szCs w:val="24"/>
        </w:rPr>
        <w:t xml:space="preserve">-enantiomer drugs is </w:t>
      </w:r>
      <w:r>
        <w:rPr>
          <w:rFonts w:ascii="Times New Roman" w:cs="Times New Roman" w:hAnsi="Times New Roman"/>
          <w:color w:val="2d3b45"/>
          <w:sz w:val="24"/>
          <w:szCs w:val="24"/>
        </w:rPr>
        <w:t>flattering</w:t>
      </w:r>
      <w:r>
        <w:rPr>
          <w:rFonts w:ascii="Times New Roman" w:cs="Times New Roman" w:hAnsi="Times New Roman"/>
          <w:color w:val="2d3b45"/>
          <w:sz w:val="24"/>
          <w:szCs w:val="24"/>
        </w:rPr>
        <w:t xml:space="preserve"> more </w:t>
      </w:r>
      <w:r>
        <w:rPr>
          <w:rFonts w:ascii="Times New Roman" w:cs="Times New Roman" w:hAnsi="Times New Roman"/>
          <w:color w:val="2d3b45"/>
          <w:sz w:val="24"/>
          <w:szCs w:val="24"/>
        </w:rPr>
        <w:t>ordinary</w:t>
      </w:r>
      <w:r>
        <w:rPr>
          <w:rFonts w:ascii="Times New Roman" w:cs="Times New Roman" w:hAnsi="Times New Roman"/>
          <w:color w:val="2d3b45"/>
          <w:sz w:val="24"/>
          <w:szCs w:val="24"/>
        </w:rPr>
        <w:t xml:space="preserve"> </w:t>
      </w:r>
      <w:r>
        <w:rPr>
          <w:rFonts w:ascii="Times New Roman" w:cs="Times New Roman" w:hAnsi="Times New Roman"/>
          <w:color w:val="2d3b45"/>
          <w:sz w:val="24"/>
          <w:szCs w:val="24"/>
          <w:vertAlign w:val="superscript"/>
        </w:rPr>
        <w:t>[ii]</w:t>
      </w:r>
      <w:r>
        <w:rPr>
          <w:rFonts w:ascii="Times New Roman" w:cs="Times New Roman" w:hAnsi="Times New Roman"/>
          <w:color w:val="2d3b45"/>
          <w:sz w:val="24"/>
          <w:szCs w:val="24"/>
        </w:rPr>
        <w:t>. In some cases the re</w:t>
      </w:r>
      <w:r>
        <w:rPr>
          <w:rFonts w:ascii="Times New Roman" w:cs="Times New Roman" w:hAnsi="Times New Roman"/>
          <w:color w:val="2d3b45"/>
          <w:sz w:val="24"/>
          <w:szCs w:val="24"/>
        </w:rPr>
        <w:t xml:space="preserve">sults of racemic drug mixtures are only lessened effectiveness or potency; where one of the enantiomers is either less effective or inert compared to the other active enantiomer. Such is the case for ibuprofen, where the (R)-(-)-ibuprofen is inactive, but </w:t>
      </w:r>
      <w:r>
        <w:rPr>
          <w:rFonts w:ascii="Times New Roman" w:cs="Times New Roman" w:hAnsi="Times New Roman"/>
          <w:color w:val="2d3b45"/>
          <w:sz w:val="24"/>
          <w:szCs w:val="24"/>
        </w:rPr>
        <w:t xml:space="preserve">not harmful, and can be converted to the more desirable (S)-(+)-ibuprofen enantiomer </w:t>
      </w:r>
      <w:r>
        <w:rPr>
          <w:rFonts w:ascii="Times New Roman" w:cs="Times New Roman" w:hAnsi="Times New Roman"/>
          <w:color w:val="2d3b45"/>
          <w:sz w:val="24"/>
          <w:szCs w:val="24"/>
          <w:vertAlign w:val="superscript"/>
        </w:rPr>
        <w:t>[]</w:t>
      </w:r>
      <w:r>
        <w:rPr>
          <w:rFonts w:ascii="Times New Roman" w:cs="Times New Roman" w:hAnsi="Times New Roman"/>
          <w:color w:val="2d3b45"/>
          <w:sz w:val="24"/>
          <w:szCs w:val="24"/>
        </w:rPr>
        <w:t xml:space="preserve">. </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However, in some drugs, one of the enantiomers may have adverse or even harmful effects. A good example is the case of the drug Albuterol, used to treat asthma, where</w:t>
      </w:r>
      <w:r>
        <w:rPr>
          <w:rFonts w:ascii="Times New Roman" w:cs="Times New Roman" w:hAnsi="Times New Roman"/>
          <w:color w:val="2d3b45"/>
          <w:sz w:val="24"/>
          <w:szCs w:val="24"/>
        </w:rPr>
        <w:t xml:space="preserve"> the once thought inactive enantiomer had been found to intensify the disease </w:t>
      </w:r>
      <w:r>
        <w:rPr>
          <w:rFonts w:ascii="Times New Roman" w:cs="Times New Roman" w:hAnsi="Times New Roman"/>
          <w:color w:val="2d3b45"/>
          <w:sz w:val="24"/>
          <w:szCs w:val="24"/>
          <w:vertAlign w:val="superscript"/>
        </w:rPr>
        <w:t>[]</w:t>
      </w:r>
      <w:r>
        <w:rPr>
          <w:rFonts w:ascii="Times New Roman" w:cs="Times New Roman" w:hAnsi="Times New Roman"/>
          <w:color w:val="2d3b45"/>
          <w:sz w:val="24"/>
          <w:szCs w:val="24"/>
        </w:rPr>
        <w:t xml:space="preserve">. Furthermore, the optically </w:t>
      </w:r>
      <w:r>
        <w:rPr>
          <w:rFonts w:ascii="Times New Roman" w:cs="Times New Roman" w:hAnsi="Times New Roman"/>
          <w:color w:val="2d3b45"/>
          <w:sz w:val="24"/>
          <w:szCs w:val="24"/>
        </w:rPr>
        <w:t>pure form of the desired enantiomer has also been found to be many times more effective and longer lasting in the body. Initially, the resolution o</w:t>
      </w:r>
      <w:r>
        <w:rPr>
          <w:rFonts w:ascii="Times New Roman" w:cs="Times New Roman" w:hAnsi="Times New Roman"/>
          <w:color w:val="2d3b45"/>
          <w:sz w:val="24"/>
          <w:szCs w:val="24"/>
        </w:rPr>
        <w:t>f the enantiomers of Albuterol used liquid column chromatography; a less efficient and more expensive method of separating a racemate. But, advancements in resolution technology have allowed methods like the isolation of diastereomeric salts and strong-aci</w:t>
      </w:r>
      <w:r>
        <w:rPr>
          <w:rFonts w:ascii="Times New Roman" w:cs="Times New Roman" w:hAnsi="Times New Roman"/>
          <w:color w:val="2d3b45"/>
          <w:sz w:val="24"/>
          <w:szCs w:val="24"/>
        </w:rPr>
        <w:t>d treatment of many compounds to separate enantiomers. And, in the case of drugs like ibuprofen and Albuterol, this method provides a less expensive resolution procedure resulting in higher enantiomeric purity.</w:t>
      </w:r>
    </w:p>
    <w:p>
      <w:pPr>
        <w:pStyle w:val="style0"/>
        <w:spacing w:lineRule="auto" w:line="240"/>
        <w:jc w:val="center"/>
        <w:contextualSpacing/>
        <w:rPr>
          <w:rFonts w:ascii="Times New Roman" w:cs="Times New Roman" w:hAnsi="Times New Roman"/>
          <w:b/>
          <w:sz w:val="24"/>
          <w:szCs w:val="24"/>
        </w:rPr>
      </w:pPr>
      <w:r>
        <w:rPr>
          <w:rFonts w:ascii="Times New Roman" w:cs="Times New Roman" w:hAnsi="Times New Roman"/>
          <w:b/>
          <w:sz w:val="24"/>
          <w:szCs w:val="24"/>
        </w:rPr>
        <w:t>Results and discussion</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Isolation of Ibupr</w:t>
      </w:r>
      <w:r>
        <w:rPr>
          <w:rFonts w:ascii="Times New Roman" w:cs="Times New Roman" w:hAnsi="Times New Roman"/>
          <w:sz w:val="24"/>
          <w:szCs w:val="24"/>
        </w:rPr>
        <w:t>ofen</w:t>
      </w:r>
    </w:p>
    <w:p>
      <w:pPr>
        <w:pStyle w:val="style0"/>
        <w:spacing w:lineRule="auto" w:line="240"/>
        <w:rPr/>
      </w:pPr>
      <w:r>
        <w:rPr>
          <w:rFonts w:ascii="Times New Roman" w:cs="Times New Roman" w:hAnsi="Times New Roman"/>
          <w:sz w:val="24"/>
          <w:szCs w:val="24"/>
        </w:rPr>
        <w:t>After the recrystallization process that is carried out aimed at improving purity, then followed by acidification process, the amount of ibuprofen that is recovered were as shown.</w:t>
      </w:r>
      <w:r>
        <w:rPr>
          <w:rFonts w:ascii="Times New Roman" w:cs="Times New Roman" w:hAnsi="Times New Roman"/>
          <w:sz w:val="24"/>
          <w:szCs w:val="24"/>
        </w:rPr>
        <w:t xml:space="preserve"> </w:t>
      </w:r>
      <w:r>
        <w:rPr>
          <w:rFonts w:ascii="Times New Roman" w:cs="Times New Roman" w:hAnsi="Times New Roman"/>
          <w:sz w:val="24"/>
          <w:szCs w:val="24"/>
        </w:rPr>
        <w:t>The weight of the round beaker = 57.433g</w:t>
      </w:r>
      <w:r>
        <w:rPr>
          <w:rFonts w:ascii="Times New Roman" w:cs="Times New Roman" w:hAnsi="Times New Roman"/>
          <w:sz w:val="24"/>
          <w:szCs w:val="24"/>
        </w:rPr>
        <w:t xml:space="preserve">. </w:t>
      </w:r>
      <w:r>
        <w:rPr>
          <w:rFonts w:ascii="Times New Roman" w:cs="Times New Roman" w:hAnsi="Times New Roman"/>
          <w:sz w:val="24"/>
          <w:szCs w:val="24"/>
        </w:rPr>
        <w:t xml:space="preserve">The weight of the beaker with </w:t>
      </w:r>
      <w:r>
        <w:rPr>
          <w:rFonts w:ascii="Times New Roman" w:cs="Times New Roman" w:hAnsi="Times New Roman"/>
          <w:sz w:val="24"/>
          <w:szCs w:val="24"/>
        </w:rPr>
        <w:t>the content = 66.25g</w:t>
      </w:r>
      <w:r>
        <w:rPr>
          <w:rFonts w:ascii="Times New Roman" w:cs="Times New Roman" w:hAnsi="Times New Roman"/>
          <w:sz w:val="24"/>
          <w:szCs w:val="24"/>
        </w:rPr>
        <w:t>. And t</w:t>
      </w:r>
      <w:r>
        <w:rPr>
          <w:rFonts w:ascii="Times New Roman" w:cs="Times New Roman" w:hAnsi="Times New Roman"/>
          <w:sz w:val="24"/>
          <w:szCs w:val="24"/>
        </w:rPr>
        <w:t>herefore, the weight of ibuprofen = 8.817g</w:t>
      </w:r>
      <w:r>
        <w:rPr>
          <w:rFonts w:ascii="Times New Roman" w:cs="Times New Roman" w:hAnsi="Times New Roman"/>
          <w:sz w:val="24"/>
          <w:szCs w:val="24"/>
        </w:rPr>
        <w:t xml:space="preserve">. </w:t>
      </w:r>
      <w:r>
        <w:rPr>
          <w:rFonts w:ascii="Times New Roman" w:cs="Times New Roman" w:hAnsi="Times New Roman"/>
          <w:sz w:val="24"/>
          <w:szCs w:val="24"/>
        </w:rPr>
        <w:t xml:space="preserve">Melting </w:t>
      </w:r>
      <w:r>
        <w:rPr>
          <w:rFonts w:ascii="Times New Roman" w:cs="Times New Roman" w:hAnsi="Times New Roman"/>
          <w:sz w:val="24"/>
          <w:szCs w:val="24"/>
        </w:rPr>
        <w:t xml:space="preserve">point </w:t>
      </w:r>
      <w:r>
        <w:rPr>
          <w:rFonts w:ascii="Times New Roman" w:cs="Times New Roman" w:hAnsi="Times New Roman"/>
          <w:sz w:val="24"/>
          <w:szCs w:val="24"/>
        </w:rPr>
        <w:t>is measured at</w:t>
      </w:r>
      <w:r>
        <w:rPr>
          <w:rFonts w:ascii="Times New Roman" w:cs="Times New Roman" w:hAnsi="Times New Roman"/>
          <w:sz w:val="24"/>
          <w:szCs w:val="24"/>
        </w:rPr>
        <w:t xml:space="preserve"> 7</w:t>
      </w:r>
      <w:r>
        <w:rPr>
          <w:rFonts w:ascii="Times New Roman" w:cs="Times New Roman" w:hAnsi="Times New Roman"/>
          <w:sz w:val="24"/>
          <w:szCs w:val="24"/>
        </w:rPr>
        <w:t>5.9C</w:t>
      </w:r>
      <w:r>
        <w:rPr>
          <w:rFonts w:ascii="Times New Roman" w:cs="Times New Roman" w:hAnsi="Times New Roman"/>
          <w:sz w:val="24"/>
          <w:szCs w:val="24"/>
        </w:rPr>
        <w:t xml:space="preserve">. The figure </w:t>
      </w:r>
      <w:r>
        <w:rPr>
          <w:rFonts w:ascii="Times New Roman" w:cs="Times New Roman" w:hAnsi="Times New Roman"/>
          <w:sz w:val="24"/>
          <w:szCs w:val="24"/>
        </w:rPr>
        <w:t xml:space="preserve">showed below shows </w:t>
      </w:r>
      <w:r>
        <w:rPr>
          <w:rFonts w:ascii="Times New Roman" w:cs="Times New Roman" w:hAnsi="Times New Roman" w:hint="eastAsia"/>
          <w:sz w:val="24"/>
          <w:szCs w:val="24"/>
        </w:rPr>
        <w:t>(S)</w:t>
      </w:r>
      <w:r>
        <w:rPr>
          <w:rFonts w:ascii="Times New Roman" w:cs="Times New Roman" w:hAnsi="Times New Roman" w:hint="eastAsia"/>
          <w:sz w:val="24"/>
          <w:szCs w:val="24"/>
        </w:rPr>
        <w:t xml:space="preserve"> </w:t>
      </w:r>
      <w:r>
        <w:rPr>
          <w:rFonts w:ascii="Times New Roman" w:cs="Times New Roman" w:hAnsi="Times New Roman" w:hint="eastAsia"/>
          <w:sz w:val="24"/>
          <w:szCs w:val="24"/>
        </w:rPr>
        <w:t>-(+)</w:t>
      </w:r>
      <w:r>
        <w:rPr>
          <w:rFonts w:ascii="Times New Roman" w:cs="Times New Roman" w:hAnsi="Times New Roman" w:hint="eastAsia"/>
          <w:sz w:val="24"/>
          <w:szCs w:val="24"/>
        </w:rPr>
        <w:t xml:space="preserve"> </w:t>
      </w:r>
      <w:r>
        <w:rPr>
          <w:rFonts w:ascii="Times New Roman" w:cs="Times New Roman" w:hAnsi="Times New Roman" w:hint="eastAsia"/>
          <w:sz w:val="24"/>
          <w:szCs w:val="24"/>
        </w:rPr>
        <w:t>-</w:t>
      </w:r>
      <w:r>
        <w:rPr>
          <w:rFonts w:ascii="Times New Roman" w:cs="Times New Roman" w:hAnsi="Times New Roman" w:hint="eastAsia"/>
          <w:sz w:val="24"/>
          <w:szCs w:val="24"/>
        </w:rPr>
        <w:t xml:space="preserve"> </w:t>
      </w:r>
      <w:r>
        <w:rPr>
          <w:rFonts w:ascii="Times New Roman" w:cs="Times New Roman" w:hAnsi="Times New Roman" w:hint="eastAsia"/>
          <w:sz w:val="24"/>
          <w:szCs w:val="24"/>
        </w:rPr>
        <w:t>ibuprofen</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noProof/>
          <w:sz w:val="24"/>
          <w:szCs w:val="24"/>
        </w:rPr>
        <w:drawing>
          <wp:anchor distT="0" distB="0" distL="114300" distR="114300" simplePos="false" relativeHeight="2" behindDoc="false" locked="false" layoutInCell="true" allowOverlap="true">
            <wp:simplePos x="0" y="0"/>
            <wp:positionH relativeFrom="page">
              <wp:posOffset>1406742</wp:posOffset>
            </wp:positionH>
            <wp:positionV relativeFrom="page">
              <wp:posOffset>908087</wp:posOffset>
            </wp:positionV>
            <wp:extent cx="3886200" cy="1605914"/>
            <wp:effectExtent l="19050" t="0" r="0" b="0"/>
            <wp:wrapSquare wrapText="bothSides"/>
            <wp:docPr id="1026"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 cstate="print"/>
                    <a:srcRect l="0" t="0" r="0" b="0"/>
                    <a:stretch/>
                  </pic:blipFill>
                  <pic:spPr>
                    <a:xfrm rot="0">
                      <a:off x="0" y="0"/>
                      <a:ext cx="3886200" cy="1605914"/>
                    </a:xfrm>
                    <a:prstGeom prst="rect"/>
                  </pic:spPr>
                </pic:pic>
              </a:graphicData>
            </a:graphic>
          </wp:anchor>
        </w:drawing>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(S) -(+) - ibuprofen</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The percentage of the ibuprofen that is recovered from the process can be calculated by computing the amount of pure ibuprofen recovered over </w:t>
      </w:r>
      <w:r>
        <w:rPr>
          <w:rFonts w:ascii="Times New Roman" w:cs="Times New Roman" w:hAnsi="Times New Roman"/>
          <w:sz w:val="24"/>
          <w:szCs w:val="24"/>
        </w:rPr>
        <w:t>the total amount of racemic mixtures times 100%</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 8.817g/66..25g     * 100 </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sz w:val="24"/>
          <w:szCs w:val="24"/>
        </w:rPr>
        <w:t xml:space="preserve">= 13.30  </w:t>
      </w:r>
      <w:r>
        <w:rPr>
          <w:rFonts w:ascii="Times New Roman" w:cs="Times New Roman" w:hAnsi="Times New Roman"/>
          <w:color w:val="2d3b45"/>
          <w:sz w:val="24"/>
          <w:szCs w:val="24"/>
        </w:rPr>
        <w:t xml:space="preserve"> mmol, C %</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In the f</w:t>
      </w:r>
      <w:r>
        <w:rPr>
          <w:rFonts w:ascii="Times New Roman" w:cs="Times New Roman" w:hAnsi="Times New Roman"/>
          <w:color w:val="2d3b45"/>
          <w:sz w:val="24"/>
          <w:szCs w:val="24"/>
        </w:rPr>
        <w:t>ormation of Diastereomeric Salts</w:t>
      </w:r>
      <w:r>
        <w:rPr>
          <w:rFonts w:ascii="Times New Roman" w:cs="Times New Roman" w:hAnsi="Times New Roman"/>
          <w:color w:val="2d3b45"/>
          <w:sz w:val="24"/>
          <w:szCs w:val="24"/>
        </w:rPr>
        <w:t>, m</w:t>
      </w:r>
      <w:r>
        <w:rPr>
          <w:rFonts w:ascii="Times New Roman" w:cs="Times New Roman" w:hAnsi="Times New Roman"/>
          <w:color w:val="2d3b45"/>
          <w:sz w:val="24"/>
          <w:szCs w:val="24"/>
        </w:rPr>
        <w:t>elting points</w:t>
      </w:r>
      <w:r>
        <w:rPr>
          <w:rFonts w:ascii="Times New Roman" w:cs="Times New Roman" w:hAnsi="Times New Roman"/>
          <w:color w:val="2d3b45"/>
          <w:sz w:val="24"/>
          <w:szCs w:val="24"/>
        </w:rPr>
        <w:t xml:space="preserve"> reac</w:t>
      </w:r>
      <w:r>
        <w:rPr>
          <w:rFonts w:ascii="Times New Roman" w:cs="Times New Roman" w:hAnsi="Times New Roman"/>
          <w:color w:val="2d3b45"/>
          <w:sz w:val="24"/>
          <w:szCs w:val="24"/>
        </w:rPr>
        <w:t xml:space="preserve">hed is </w:t>
      </w:r>
      <w:r>
        <w:rPr>
          <w:rFonts w:ascii="Times New Roman" w:cs="Times New Roman" w:hAnsi="Times New Roman"/>
          <w:color w:val="2d3b45"/>
          <w:sz w:val="24"/>
          <w:szCs w:val="24"/>
        </w:rPr>
        <w:t>168.9°C</w:t>
      </w:r>
      <w:r>
        <w:rPr>
          <w:rFonts w:ascii="Times New Roman" w:cs="Times New Roman" w:hAnsi="Times New Roman"/>
          <w:color w:val="2d3b45"/>
          <w:sz w:val="24"/>
          <w:szCs w:val="24"/>
        </w:rPr>
        <w:t>. And th</w:t>
      </w:r>
      <w:r>
        <w:rPr>
          <w:rFonts w:ascii="Times New Roman" w:cs="Times New Roman" w:hAnsi="Times New Roman"/>
          <w:color w:val="2d3b45"/>
          <w:sz w:val="24"/>
          <w:szCs w:val="24"/>
        </w:rPr>
        <w:t>at of enanti</w:t>
      </w:r>
      <w:r>
        <w:rPr>
          <w:rFonts w:ascii="Times New Roman" w:cs="Times New Roman" w:hAnsi="Times New Roman"/>
          <w:noProof/>
          <w:sz w:val="24"/>
          <w:szCs w:val="24"/>
        </w:rPr>
        <w:drawing>
          <wp:anchor distT="0" distB="0" distL="114300" distR="114300" simplePos="false" relativeHeight="3" behindDoc="false" locked="false" layoutInCell="true" allowOverlap="true">
            <wp:simplePos x="0" y="0"/>
            <wp:positionH relativeFrom="page">
              <wp:posOffset>1531448</wp:posOffset>
            </wp:positionH>
            <wp:positionV relativeFrom="page">
              <wp:posOffset>5117117</wp:posOffset>
            </wp:positionV>
            <wp:extent cx="3960316" cy="3344568"/>
            <wp:effectExtent l="19050" t="0" r="0" b="0"/>
            <wp:wrapSquare wrapText="bothSides"/>
            <wp:docPr id="1027" name="Picture 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 cstate="print"/>
                    <a:srcRect l="0" t="0" r="0" b="0"/>
                    <a:stretch/>
                  </pic:blipFill>
                  <pic:spPr>
                    <a:xfrm rot="0">
                      <a:off x="0" y="0"/>
                      <a:ext cx="3960316" cy="3344568"/>
                    </a:xfrm>
                    <a:prstGeom prst="rect"/>
                  </pic:spPr>
                </pic:pic>
              </a:graphicData>
            </a:graphic>
          </wp:anchor>
        </w:drawing>
      </w:r>
      <w:r>
        <w:rPr>
          <w:rFonts w:ascii="Times New Roman" w:cs="Times New Roman" w:hAnsi="Times New Roman"/>
          <w:color w:val="2d3b45"/>
          <w:sz w:val="24"/>
          <w:szCs w:val="24"/>
        </w:rPr>
        <w:t>omerically Pure Ibuprofen Recovery</w:t>
      </w:r>
      <w:r>
        <w:rPr>
          <w:rFonts w:ascii="Times New Roman" w:cs="Times New Roman" w:hAnsi="Times New Roman"/>
          <w:color w:val="2d3b45"/>
          <w:sz w:val="24"/>
          <w:szCs w:val="24"/>
        </w:rPr>
        <w:t xml:space="preserve"> at m</w:t>
      </w:r>
      <w:r>
        <w:rPr>
          <w:rFonts w:ascii="Times New Roman" w:cs="Times New Roman" w:hAnsi="Times New Roman"/>
          <w:color w:val="2d3b45"/>
          <w:sz w:val="24"/>
          <w:szCs w:val="24"/>
        </w:rPr>
        <w:t>elting point = 63.8°C</w:t>
      </w: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IR spe</w:t>
      </w:r>
      <w:r>
        <w:rPr>
          <w:rFonts w:ascii="Times New Roman" w:cs="Times New Roman" w:hAnsi="Times New Roman"/>
          <w:color w:val="2d3b45"/>
          <w:sz w:val="24"/>
          <w:szCs w:val="24"/>
        </w:rPr>
        <w:t>ctrum of ibuprofen that has been recovered.</w:t>
      </w:r>
    </w:p>
    <w:p>
      <w:pPr>
        <w:pStyle w:val="style0"/>
        <w:spacing w:lineRule="auto" w:line="240"/>
        <w:contextualSpacing/>
        <w:rPr>
          <w:rFonts w:ascii="Times New Roman" w:cs="Times New Roman" w:hAnsi="Times New Roman"/>
          <w:color w:val="2d3b45"/>
          <w:sz w:val="24"/>
          <w:szCs w:val="24"/>
        </w:rPr>
      </w:pPr>
      <w:r>
        <w:rPr>
          <w:rFonts w:ascii="Times New Roman" w:cs="Times New Roman" w:hAnsi="Times New Roman"/>
          <w:color w:val="2d3b45"/>
          <w:sz w:val="24"/>
          <w:szCs w:val="24"/>
        </w:rPr>
        <w:t>In isolation of Ibuprofen from the mixtures, two processes are carried out, recrystallization and acidification. Resulting (S)-(+)-Ibuprofen has better analgesic effects than racemic mixtures made fr</w:t>
      </w:r>
      <w:r>
        <w:rPr>
          <w:rFonts w:ascii="Times New Roman" w:cs="Times New Roman" w:hAnsi="Times New Roman"/>
          <w:color w:val="2d3b45"/>
          <w:sz w:val="24"/>
          <w:szCs w:val="24"/>
        </w:rPr>
        <w:t xml:space="preserve">om ibuprofen enantiomers. The </w:t>
      </w:r>
      <w:r>
        <w:rPr>
          <w:rFonts w:ascii="Times New Roman" w:cs="Times New Roman" w:hAnsi="Times New Roman"/>
          <w:color w:val="2d3b45"/>
          <w:sz w:val="24"/>
          <w:szCs w:val="24"/>
        </w:rPr>
        <w:t>weight</w:t>
      </w:r>
      <w:r>
        <w:rPr>
          <w:rFonts w:ascii="Times New Roman" w:cs="Times New Roman" w:hAnsi="Times New Roman"/>
          <w:color w:val="2d3b45"/>
          <w:sz w:val="24"/>
          <w:szCs w:val="24"/>
        </w:rPr>
        <w:t xml:space="preserve"> of ibuprofen that was formed was 8.817g. During the formation of diastereomeric salts, their different solubility property they have been used and one enantiomer is made. </w:t>
      </w:r>
    </w:p>
    <w:p>
      <w:pPr>
        <w:pStyle w:val="style0"/>
        <w:spacing w:lineRule="auto" w:line="240"/>
        <w:contextualSpacing/>
        <w:rPr>
          <w:rFonts w:ascii="Times New Roman" w:cs="Times New Roman" w:hAnsi="Times New Roman"/>
          <w:sz w:val="24"/>
          <w:szCs w:val="24"/>
        </w:rPr>
      </w:pPr>
      <w:r>
        <w:rPr>
          <w:rFonts w:ascii="Times New Roman" w:cs="Times New Roman" w:hAnsi="Times New Roman"/>
          <w:noProof/>
          <w:sz w:val="24"/>
          <w:szCs w:val="24"/>
        </w:rPr>
        <w:drawing>
          <wp:anchor distT="0" distB="0" distL="114300" distR="114300" simplePos="false" relativeHeight="4" behindDoc="false" locked="false" layoutInCell="true" allowOverlap="true">
            <wp:simplePos x="0" y="0"/>
            <wp:positionH relativeFrom="page">
              <wp:posOffset>1869967</wp:posOffset>
            </wp:positionH>
            <wp:positionV relativeFrom="page">
              <wp:posOffset>1984904</wp:posOffset>
            </wp:positionV>
            <wp:extent cx="2360169" cy="1366350"/>
            <wp:effectExtent l="19050" t="0" r="0" b="0"/>
            <wp:wrapSquare wrapText="bothSides"/>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2360169" cy="1366350"/>
                    </a:xfrm>
                    <a:prstGeom prst="rect"/>
                  </pic:spPr>
                </pic:pic>
              </a:graphicData>
            </a:graphic>
          </wp:anchor>
        </w:drawing>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The recovery is undertaken of s-(+)-Ibuprofen from the salt of diastereomeric takes place. To indicate how </w:t>
      </w:r>
      <w:r>
        <w:rPr>
          <w:rFonts w:ascii="Times New Roman" w:cs="Times New Roman" w:hAnsi="Times New Roman"/>
          <w:sz w:val="24"/>
          <w:szCs w:val="24"/>
        </w:rPr>
        <w:t>these entire processes happen</w:t>
      </w:r>
      <w:r>
        <w:rPr>
          <w:rFonts w:ascii="Times New Roman" w:cs="Times New Roman" w:hAnsi="Times New Roman"/>
          <w:sz w:val="24"/>
          <w:szCs w:val="24"/>
        </w:rPr>
        <w:t>, diagrams representation is used. To show how bond(s) from diastereomeric salts, lines are used</w:t>
      </w:r>
      <w:r>
        <w:rPr>
          <w:rFonts w:ascii="Times New Roman" w:cs="Times New Roman" w:hAnsi="Times New Roman"/>
          <w:sz w:val="24"/>
          <w:szCs w:val="24"/>
        </w:rPr>
        <w:t xml:space="preserve"> a</w:t>
      </w:r>
      <w:r>
        <w:rPr>
          <w:rFonts w:ascii="Times New Roman" w:cs="Times New Roman" w:hAnsi="Times New Roman"/>
          <w:sz w:val="24"/>
          <w:szCs w:val="24"/>
        </w:rPr>
        <w:t xml:space="preserve">s shown </w:t>
      </w:r>
    </w:p>
    <w:p>
      <w:pPr>
        <w:pStyle w:val="style0"/>
        <w:spacing w:lineRule="auto" w:line="240"/>
        <w:contextualSpacing/>
        <w:rPr>
          <w:rFonts w:ascii="Times New Roman" w:cs="Times New Roman" w:hAnsi="Times New Roman"/>
          <w:sz w:val="24"/>
          <w:szCs w:val="24"/>
        </w:rPr>
      </w:pPr>
      <w:r>
        <w:rPr>
          <w:rFonts w:ascii="Times New Roman" w:cs="Times New Roman" w:hAnsi="Times New Roman"/>
          <w:noProof/>
          <w:sz w:val="24"/>
          <w:szCs w:val="24"/>
        </w:rPr>
        <w:drawing>
          <wp:anchor distT="0" distB="0" distL="114300" distR="114300" simplePos="false" relativeHeight="5" behindDoc="false" locked="false" layoutInCell="true" allowOverlap="true">
            <wp:simplePos x="0" y="0"/>
            <wp:positionH relativeFrom="page">
              <wp:posOffset>1860528</wp:posOffset>
            </wp:positionH>
            <wp:positionV relativeFrom="page">
              <wp:posOffset>4513365</wp:posOffset>
            </wp:positionV>
            <wp:extent cx="4907859" cy="2488412"/>
            <wp:effectExtent l="19050" t="0" r="0" b="0"/>
            <wp:wrapSquare wrapText="bothSides"/>
            <wp:docPr id="1029"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4"/>
                    <pic:cNvPicPr/>
                  </pic:nvPicPr>
                  <pic:blipFill>
                    <a:blip r:embed="rId5" cstate="print"/>
                    <a:srcRect l="0" t="0" r="0" b="0"/>
                    <a:stretch/>
                  </pic:blipFill>
                  <pic:spPr>
                    <a:xfrm rot="0">
                      <a:off x="0" y="0"/>
                      <a:ext cx="4907859" cy="2488412"/>
                    </a:xfrm>
                    <a:prstGeom prst="rect"/>
                  </pic:spPr>
                </pic:pic>
              </a:graphicData>
            </a:graphic>
          </wp:anchor>
        </w:drawing>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(S, S) Salt </w:t>
      </w:r>
      <w:r>
        <w:rPr>
          <w:rFonts w:ascii="Times New Roman" w:cs="Times New Roman" w:hAnsi="Times New Roman"/>
          <w:sz w:val="24"/>
          <w:szCs w:val="24"/>
        </w:rPr>
        <w:t>undergoes dissociations and double bonds and broken forming new bonds of (S)+- ibuprofen.68.3°C is the melting point where enantiomerically pure ibuprofen is recovered. The temperatures reached are close to the range of 75°C - 85°C. While forming diastereo</w:t>
      </w:r>
      <w:r>
        <w:rPr>
          <w:rFonts w:ascii="Times New Roman" w:cs="Times New Roman" w:hAnsi="Times New Roman"/>
          <w:sz w:val="24"/>
          <w:szCs w:val="24"/>
        </w:rPr>
        <w:t>meric salts, high melting points of 168.5°C are reached. Meaning that bonding was stronger and required high melting points temperatures.</w:t>
      </w:r>
    </w:p>
    <w:p>
      <w:pPr>
        <w:pStyle w:val="style0"/>
        <w:spacing w:lineRule="auto" w:line="240"/>
        <w:contextualSpacing/>
        <w:rPr>
          <w:rFonts w:ascii="Times New Roman" w:cs="Times New Roman" w:hAnsi="Times New Roman"/>
          <w:b/>
          <w:sz w:val="24"/>
          <w:szCs w:val="24"/>
        </w:rPr>
      </w:pPr>
      <w:r>
        <w:rPr>
          <w:rFonts w:ascii="Times New Roman" w:cs="Times New Roman" w:hAnsi="Times New Roman"/>
          <w:b/>
          <w:sz w:val="24"/>
          <w:szCs w:val="24"/>
        </w:rPr>
        <w:t xml:space="preserve">Conclusion </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This test demonstrates the fruitful goals of the ibuprofen enantiomers. The % recuperation of every one of</w:t>
      </w:r>
      <w:r>
        <w:rPr>
          <w:rFonts w:ascii="Times New Roman" w:cs="Times New Roman" w:hAnsi="Times New Roman"/>
          <w:sz w:val="24"/>
          <w:szCs w:val="24"/>
        </w:rPr>
        <w:t xml:space="preserve"> the enantiomers was lower than it could be, yet this could be refined. All the more imperatively, the virtue of the enantiomers was </w:t>
      </w:r>
      <w:r>
        <w:rPr>
          <w:rFonts w:ascii="Times New Roman" w:cs="Times New Roman" w:hAnsi="Times New Roman"/>
          <w:sz w:val="24"/>
          <w:szCs w:val="24"/>
        </w:rPr>
        <w:t>modest</w:t>
      </w:r>
      <w:r>
        <w:rPr>
          <w:rFonts w:ascii="Times New Roman" w:cs="Times New Roman" w:hAnsi="Times New Roman"/>
          <w:sz w:val="24"/>
          <w:szCs w:val="24"/>
        </w:rPr>
        <w:t xml:space="preserve"> to high. The </w:t>
      </w:r>
      <w:r>
        <w:rPr>
          <w:rFonts w:ascii="Times New Roman" w:cs="Times New Roman" w:hAnsi="Times New Roman"/>
          <w:sz w:val="24"/>
          <w:szCs w:val="24"/>
        </w:rPr>
        <w:t>visual</w:t>
      </w:r>
      <w:r>
        <w:rPr>
          <w:rFonts w:ascii="Times New Roman" w:cs="Times New Roman" w:hAnsi="Times New Roman"/>
          <w:sz w:val="24"/>
          <w:szCs w:val="24"/>
        </w:rPr>
        <w:t xml:space="preserve"> immaculateness of the ideal, dynamic (S</w:t>
      </w:r>
      <w:r>
        <w:rPr>
          <w:rFonts w:ascii="Times New Roman" w:cs="Times New Roman" w:hAnsi="Times New Roman"/>
          <w:sz w:val="24"/>
          <w:szCs w:val="24"/>
        </w:rPr>
        <w:t>) -</w:t>
      </w:r>
      <w:r>
        <w:rPr>
          <w:rFonts w:ascii="Times New Roman" w:cs="Times New Roman" w:hAnsi="Times New Roman"/>
          <w:sz w:val="24"/>
          <w:szCs w:val="24"/>
        </w:rPr>
        <w:t xml:space="preserve"> (+</w:t>
      </w:r>
      <w:r>
        <w:rPr>
          <w:rFonts w:ascii="Times New Roman" w:cs="Times New Roman" w:hAnsi="Times New Roman"/>
          <w:sz w:val="24"/>
          <w:szCs w:val="24"/>
        </w:rPr>
        <w:t>) -</w:t>
      </w:r>
      <w:r>
        <w:rPr>
          <w:rFonts w:ascii="Times New Roman" w:cs="Times New Roman" w:hAnsi="Times New Roman"/>
          <w:sz w:val="24"/>
          <w:szCs w:val="24"/>
        </w:rPr>
        <w:t xml:space="preserve"> ibuprofen, enantiomer was </w:t>
      </w:r>
      <w:r>
        <w:rPr>
          <w:rFonts w:ascii="Times New Roman" w:cs="Times New Roman" w:hAnsi="Times New Roman"/>
          <w:sz w:val="24"/>
          <w:szCs w:val="24"/>
        </w:rPr>
        <w:t>upper</w:t>
      </w:r>
      <w:r>
        <w:rPr>
          <w:rFonts w:ascii="Times New Roman" w:cs="Times New Roman" w:hAnsi="Times New Roman"/>
          <w:sz w:val="24"/>
          <w:szCs w:val="24"/>
        </w:rPr>
        <w:t>. These back</w:t>
      </w:r>
      <w:r>
        <w:rPr>
          <w:rFonts w:ascii="Times New Roman" w:cs="Times New Roman" w:hAnsi="Times New Roman"/>
          <w:sz w:val="24"/>
          <w:szCs w:val="24"/>
        </w:rPr>
        <w:t>ings this strategy for goals as proficient; being that the dissolvability properties of the related diastereomeric salt when responded with (S</w:t>
      </w:r>
      <w:r>
        <w:rPr>
          <w:rFonts w:ascii="Times New Roman" w:cs="Times New Roman" w:hAnsi="Times New Roman"/>
          <w:sz w:val="24"/>
          <w:szCs w:val="24"/>
        </w:rPr>
        <w:t>) -</w:t>
      </w:r>
      <w:r>
        <w:rPr>
          <w:rFonts w:ascii="Times New Roman" w:cs="Times New Roman" w:hAnsi="Times New Roman"/>
          <w:sz w:val="24"/>
          <w:szCs w:val="24"/>
        </w:rPr>
        <w:t xml:space="preserve"> (</w:t>
      </w:r>
      <w:r>
        <w:rPr>
          <w:rFonts w:ascii="Times New Roman" w:cs="Times New Roman" w:hAnsi="Times New Roman"/>
          <w:sz w:val="24"/>
          <w:szCs w:val="24"/>
        </w:rPr>
        <w:t>-) -</w:t>
      </w:r>
      <w:r>
        <w:rPr>
          <w:rFonts w:ascii="Times New Roman" w:cs="Times New Roman" w:hAnsi="Times New Roman"/>
          <w:sz w:val="24"/>
          <w:szCs w:val="24"/>
        </w:rPr>
        <w:t xml:space="preserve"> α-phenylethylamine encourage this procedure and consider simple recuperation and recrystallization of th</w:t>
      </w:r>
      <w:r>
        <w:rPr>
          <w:rFonts w:ascii="Times New Roman" w:cs="Times New Roman" w:hAnsi="Times New Roman"/>
          <w:sz w:val="24"/>
          <w:szCs w:val="24"/>
        </w:rPr>
        <w:t>e ideal item.</w:t>
      </w:r>
    </w:p>
    <w:p>
      <w:pPr>
        <w:pStyle w:val="style0"/>
        <w:spacing w:lineRule="auto" w:line="240"/>
        <w:contextualSpacing/>
        <w:rPr>
          <w:rFonts w:ascii="Times New Roman" w:cs="Times New Roman" w:hAnsi="Times New Roman"/>
          <w:b/>
          <w:bCs/>
          <w:sz w:val="24"/>
          <w:szCs w:val="24"/>
        </w:rPr>
      </w:pPr>
    </w:p>
    <w:p>
      <w:pPr>
        <w:pStyle w:val="style0"/>
        <w:spacing w:lineRule="auto" w:line="240"/>
        <w:contextualSpacing/>
        <w:rPr>
          <w:rFonts w:ascii="Times New Roman" w:cs="Times New Roman" w:hAnsi="Times New Roman"/>
          <w:b/>
          <w:bCs/>
          <w:sz w:val="24"/>
          <w:szCs w:val="24"/>
        </w:rPr>
      </w:pPr>
      <w:r>
        <w:rPr>
          <w:rFonts w:ascii="Times New Roman" w:cs="Times New Roman" w:hAnsi="Times New Roman"/>
          <w:b/>
          <w:bCs/>
          <w:sz w:val="24"/>
          <w:szCs w:val="24"/>
        </w:rPr>
        <w:t>Experimental</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The methodology in this test utilizes the separation of diastereomeric salts </w:t>
      </w:r>
      <w:r>
        <w:rPr>
          <w:rFonts w:ascii="Times New Roman" w:cs="Times New Roman" w:hAnsi="Times New Roman"/>
          <w:sz w:val="24"/>
          <w:szCs w:val="24"/>
        </w:rPr>
        <w:t>in addition to</w:t>
      </w:r>
      <w:r>
        <w:rPr>
          <w:rFonts w:ascii="Times New Roman" w:cs="Times New Roman" w:hAnsi="Times New Roman"/>
          <w:sz w:val="24"/>
          <w:szCs w:val="24"/>
        </w:rPr>
        <w:t xml:space="preserve"> solid corrosive </w:t>
      </w:r>
      <w:r>
        <w:rPr>
          <w:rFonts w:ascii="Times New Roman" w:cs="Times New Roman" w:hAnsi="Times New Roman"/>
          <w:sz w:val="24"/>
          <w:szCs w:val="24"/>
        </w:rPr>
        <w:t>management</w:t>
      </w:r>
      <w:r>
        <w:rPr>
          <w:rFonts w:ascii="Times New Roman" w:cs="Times New Roman" w:hAnsi="Times New Roman"/>
          <w:sz w:val="24"/>
          <w:szCs w:val="24"/>
        </w:rPr>
        <w:t xml:space="preserve"> to determine the enantiomers of ibuprofen. This system uses the contrasts among enantiomers and diastereomers </w:t>
      </w:r>
      <w:r>
        <w:rPr>
          <w:rFonts w:ascii="Times New Roman" w:cs="Times New Roman" w:hAnsi="Times New Roman"/>
          <w:sz w:val="24"/>
          <w:szCs w:val="24"/>
        </w:rPr>
        <w:t>concerning physical and concoction properties. The two enantiomers of ibuprofen will respond with an amine ba</w:t>
      </w:r>
      <w:r>
        <w:rPr>
          <w:rFonts w:ascii="Times New Roman" w:cs="Times New Roman" w:hAnsi="Times New Roman"/>
          <w:sz w:val="24"/>
          <w:szCs w:val="24"/>
        </w:rPr>
        <w:t>se similarly. By utilizing a lone</w:t>
      </w:r>
      <w:r>
        <w:rPr>
          <w:rFonts w:ascii="Times New Roman" w:cs="Times New Roman" w:hAnsi="Times New Roman"/>
          <w:sz w:val="24"/>
          <w:szCs w:val="24"/>
        </w:rPr>
        <w:t xml:space="preserve"> type of a chiral amine base and returning it </w:t>
      </w:r>
      <w:r>
        <w:rPr>
          <w:rFonts w:ascii="Times New Roman" w:cs="Times New Roman" w:hAnsi="Times New Roman"/>
          <w:sz w:val="24"/>
          <w:szCs w:val="24"/>
        </w:rPr>
        <w:t>among</w:t>
      </w:r>
      <w:r>
        <w:rPr>
          <w:rFonts w:ascii="Times New Roman" w:cs="Times New Roman" w:hAnsi="Times New Roman"/>
          <w:sz w:val="24"/>
          <w:szCs w:val="24"/>
        </w:rPr>
        <w:t xml:space="preserve"> a racemate carboxylic corrosive like ibuprofen, the outcome i</w:t>
      </w:r>
      <w:r>
        <w:rPr>
          <w:rFonts w:ascii="Times New Roman" w:cs="Times New Roman" w:hAnsi="Times New Roman"/>
          <w:sz w:val="24"/>
          <w:szCs w:val="24"/>
        </w:rPr>
        <w:t xml:space="preserve">s a blend of diastereomeric salts; comparable, yet fundamentally unique and having distinctive </w:t>
      </w:r>
      <w:r>
        <w:rPr>
          <w:rFonts w:ascii="Times New Roman" w:cs="Times New Roman" w:hAnsi="Times New Roman"/>
          <w:sz w:val="24"/>
          <w:szCs w:val="24"/>
        </w:rPr>
        <w:t>substantial</w:t>
      </w:r>
      <w:r>
        <w:rPr>
          <w:rFonts w:ascii="Times New Roman" w:cs="Times New Roman" w:hAnsi="Times New Roman"/>
          <w:sz w:val="24"/>
          <w:szCs w:val="24"/>
        </w:rPr>
        <w:t xml:space="preserve"> properties. In this system, the distinction in dissolvability is utilized to isolate the salts, and after that consequent solid corrosive fermentation p</w:t>
      </w:r>
      <w:r>
        <w:rPr>
          <w:rFonts w:ascii="Times New Roman" w:cs="Times New Roman" w:hAnsi="Times New Roman"/>
          <w:sz w:val="24"/>
          <w:szCs w:val="24"/>
        </w:rPr>
        <w:t>ermits the segregation and recuperation of th</w:t>
      </w:r>
      <w:r>
        <w:rPr>
          <w:rFonts w:ascii="Times New Roman" w:cs="Times New Roman" w:hAnsi="Times New Roman"/>
          <w:sz w:val="24"/>
          <w:szCs w:val="24"/>
        </w:rPr>
        <w:t xml:space="preserve">e unadulterated enantiomers </w:t>
      </w:r>
      <w:r>
        <w:rPr>
          <w:rFonts w:ascii="Times New Roman" w:cs="Times New Roman" w:hAnsi="Times New Roman"/>
          <w:sz w:val="24"/>
          <w:szCs w:val="24"/>
        </w:rPr>
        <w:t xml:space="preserve"> </w:t>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First, in this test; racemic ibuprofen was broken up and warmed in 0.24M KOH. The electrons from the oxygen assault the hydrogen on the carboxylic acid and deprotonate the (+/ </w:t>
      </w:r>
      <w:r>
        <w:rPr>
          <w:rFonts w:ascii="Times New Roman" w:cs="Times New Roman" w:hAnsi="Times New Roman"/>
          <w:sz w:val="24"/>
          <w:szCs w:val="24"/>
        </w:rPr>
        <w:t>-) -</w:t>
      </w:r>
      <w:r>
        <w:rPr>
          <w:rFonts w:ascii="Times New Roman" w:cs="Times New Roman" w:hAnsi="Times New Roman"/>
          <w:sz w:val="24"/>
          <w:szCs w:val="24"/>
        </w:rPr>
        <w:t xml:space="preserve"> </w:t>
      </w:r>
      <w:r>
        <w:rPr>
          <w:rFonts w:ascii="Times New Roman" w:cs="Times New Roman" w:hAnsi="Times New Roman"/>
          <w:sz w:val="24"/>
          <w:szCs w:val="24"/>
        </w:rPr>
        <w:t xml:space="preserve">ibuprofen. Potassium is a decent leaving gathering and isolates from the hydroxide particle, that will shape H2O. The deprotonated (+/ </w:t>
      </w:r>
      <w:r>
        <w:rPr>
          <w:rFonts w:ascii="Times New Roman" w:cs="Times New Roman" w:hAnsi="Times New Roman"/>
          <w:sz w:val="24"/>
          <w:szCs w:val="24"/>
        </w:rPr>
        <w:t>-) -</w:t>
      </w:r>
      <w:r>
        <w:rPr>
          <w:rFonts w:ascii="Times New Roman" w:cs="Times New Roman" w:hAnsi="Times New Roman"/>
          <w:sz w:val="24"/>
          <w:szCs w:val="24"/>
        </w:rPr>
        <w:t xml:space="preserve"> ibuprofen will ionically draw in the free K+ particles. The expansion of the (S)- (- )- α-phenylethylamine, having a</w:t>
      </w:r>
      <w:r>
        <w:rPr>
          <w:rFonts w:ascii="Times New Roman" w:cs="Times New Roman" w:hAnsi="Times New Roman"/>
          <w:sz w:val="24"/>
          <w:szCs w:val="24"/>
        </w:rPr>
        <w:t>n amine bunch with a solitary pair of electrons, will assault protons in the arrangement (gave from the water and H3O+), the emphatically charged (S)- (- )- α-phenylethylamine, having picked up a proton, will ionically respond with the deprotonated ibuprof</w:t>
      </w:r>
      <w:r>
        <w:rPr>
          <w:rFonts w:ascii="Times New Roman" w:cs="Times New Roman" w:hAnsi="Times New Roman"/>
          <w:sz w:val="24"/>
          <w:szCs w:val="24"/>
        </w:rPr>
        <w:t>en enantiomers, supplanting the K+ and making the diastereomeric salts . The (S</w:t>
      </w:r>
      <w:r>
        <w:rPr>
          <w:rFonts w:ascii="Times New Roman" w:cs="Times New Roman" w:hAnsi="Times New Roman"/>
          <w:sz w:val="24"/>
          <w:szCs w:val="24"/>
        </w:rPr>
        <w:t>, S</w:t>
      </w:r>
      <w:r>
        <w:rPr>
          <w:rFonts w:ascii="Times New Roman" w:cs="Times New Roman" w:hAnsi="Times New Roman"/>
          <w:sz w:val="24"/>
          <w:szCs w:val="24"/>
        </w:rPr>
        <w:t>) salt is insoluble in watery arrangement and hastens out, while the (R</w:t>
      </w:r>
      <w:r>
        <w:rPr>
          <w:rFonts w:ascii="Times New Roman" w:cs="Times New Roman" w:hAnsi="Times New Roman"/>
          <w:sz w:val="24"/>
          <w:szCs w:val="24"/>
        </w:rPr>
        <w:t>, S</w:t>
      </w:r>
      <w:r>
        <w:rPr>
          <w:rFonts w:ascii="Times New Roman" w:cs="Times New Roman" w:hAnsi="Times New Roman"/>
          <w:sz w:val="24"/>
          <w:szCs w:val="24"/>
        </w:rPr>
        <w:t>) salt is dissolvable and stays in arrangement [vii]. The accelerate is vacuum sifted, and the salts</w:t>
      </w:r>
      <w:r>
        <w:rPr>
          <w:rFonts w:ascii="Times New Roman" w:cs="Times New Roman" w:hAnsi="Times New Roman"/>
          <w:sz w:val="24"/>
          <w:szCs w:val="24"/>
        </w:rPr>
        <w:t xml:space="preserve"> are viably isolated.</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The strong from the initial step is recrystallized </w:t>
      </w:r>
      <w:r>
        <w:rPr>
          <w:rFonts w:ascii="Times New Roman" w:cs="Times New Roman" w:hAnsi="Times New Roman"/>
          <w:sz w:val="24"/>
          <w:szCs w:val="24"/>
        </w:rPr>
        <w:t>in 2-propanol</w:t>
      </w:r>
      <w:r>
        <w:rPr>
          <w:rFonts w:ascii="Times New Roman" w:cs="Times New Roman" w:hAnsi="Times New Roman"/>
          <w:sz w:val="24"/>
          <w:szCs w:val="24"/>
        </w:rPr>
        <w:t xml:space="preserve"> Recrystallization is utilized to build the </w:t>
      </w:r>
      <w:r>
        <w:rPr>
          <w:rFonts w:ascii="Times New Roman" w:cs="Times New Roman" w:hAnsi="Times New Roman"/>
          <w:sz w:val="24"/>
          <w:szCs w:val="24"/>
        </w:rPr>
        <w:t>visual</w:t>
      </w:r>
      <w:r>
        <w:rPr>
          <w:rFonts w:ascii="Times New Roman" w:cs="Times New Roman" w:hAnsi="Times New Roman"/>
          <w:sz w:val="24"/>
          <w:szCs w:val="24"/>
        </w:rPr>
        <w:t xml:space="preserve"> immaculateness of the strong. </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The precious stones are then disintegrated in 2M H2SO4, a solid corrosive, for five m</w:t>
      </w:r>
      <w:r>
        <w:rPr>
          <w:rFonts w:ascii="Times New Roman" w:cs="Times New Roman" w:hAnsi="Times New Roman"/>
          <w:sz w:val="24"/>
          <w:szCs w:val="24"/>
        </w:rPr>
        <w:t>inutes. This is done to re-protonate the ibuprofen. This isolates the ibuprofen from the (S)- (- )- α-phenylethylamine. The (S)- (+)- ibuprofen enantiomer isn't dissolvable in watery arrangement and is separated with t</w:t>
      </w:r>
      <w:r>
        <w:rPr>
          <w:rFonts w:ascii="Times New Roman" w:cs="Times New Roman" w:hAnsi="Times New Roman"/>
          <w:sz w:val="24"/>
          <w:szCs w:val="24"/>
        </w:rPr>
        <w:t xml:space="preserve">-butyl ether (Figure </w:t>
      </w:r>
      <w:r>
        <w:rPr>
          <w:rFonts w:ascii="Times New Roman" w:cs="Times New Roman" w:hAnsi="Times New Roman"/>
          <w:sz w:val="24"/>
          <w:szCs w:val="24"/>
        </w:rPr>
        <w:t xml:space="preserve"> The natural laye</w:t>
      </w:r>
      <w:r>
        <w:rPr>
          <w:rFonts w:ascii="Times New Roman" w:cs="Times New Roman" w:hAnsi="Times New Roman"/>
          <w:sz w:val="24"/>
          <w:szCs w:val="24"/>
        </w:rPr>
        <w:t xml:space="preserve">r is washed with H2O and NaCl, to expel polluting influences from the natural layer. The layers are isolated, detaching the (S)- (+)- ibuprofen. </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The filtrate from the earliest starting point of the test is blended with H2SO4 to re-protonate the (R</w:t>
      </w:r>
      <w:r>
        <w:rPr>
          <w:rFonts w:ascii="Times New Roman" w:cs="Times New Roman" w:hAnsi="Times New Roman"/>
          <w:sz w:val="24"/>
          <w:szCs w:val="24"/>
        </w:rPr>
        <w:t>) -</w:t>
      </w:r>
      <w:r>
        <w:rPr>
          <w:rFonts w:ascii="Times New Roman" w:cs="Times New Roman" w:hAnsi="Times New Roman"/>
          <w:sz w:val="24"/>
          <w:szCs w:val="24"/>
        </w:rPr>
        <w:t xml:space="preserve"> (</w:t>
      </w:r>
      <w:r>
        <w:rPr>
          <w:rFonts w:ascii="Times New Roman" w:cs="Times New Roman" w:hAnsi="Times New Roman"/>
          <w:sz w:val="24"/>
          <w:szCs w:val="24"/>
        </w:rPr>
        <w:t>-) -</w:t>
      </w:r>
      <w:r>
        <w:rPr>
          <w:rFonts w:ascii="Times New Roman" w:cs="Times New Roman" w:hAnsi="Times New Roman"/>
          <w:sz w:val="24"/>
          <w:szCs w:val="24"/>
        </w:rPr>
        <w:t xml:space="preserve"> enantiomer of ibuprofen, isolating it from the phenylethylamine. When isolated the (R</w:t>
      </w:r>
      <w:r>
        <w:rPr>
          <w:rFonts w:ascii="Times New Roman" w:cs="Times New Roman" w:hAnsi="Times New Roman"/>
          <w:sz w:val="24"/>
          <w:szCs w:val="24"/>
        </w:rPr>
        <w:t>) -</w:t>
      </w:r>
      <w:r>
        <w:rPr>
          <w:rFonts w:ascii="Times New Roman" w:cs="Times New Roman" w:hAnsi="Times New Roman"/>
          <w:sz w:val="24"/>
          <w:szCs w:val="24"/>
        </w:rPr>
        <w:t xml:space="preserve"> (</w:t>
      </w:r>
      <w:r>
        <w:rPr>
          <w:rFonts w:ascii="Times New Roman" w:cs="Times New Roman" w:hAnsi="Times New Roman"/>
          <w:sz w:val="24"/>
          <w:szCs w:val="24"/>
        </w:rPr>
        <w:t>-) -</w:t>
      </w:r>
      <w:r>
        <w:rPr>
          <w:rFonts w:ascii="Times New Roman" w:cs="Times New Roman" w:hAnsi="Times New Roman"/>
          <w:sz w:val="24"/>
          <w:szCs w:val="24"/>
        </w:rPr>
        <w:t xml:space="preserve"> enantiomer of ibuprofen isn't solvent in fluid arrangement (like the (+)- enantiomer). The substance is removed and washed as expressed above (Figure 2, Part </w:t>
      </w:r>
      <w:r>
        <w:rPr>
          <w:rFonts w:ascii="Times New Roman" w:cs="Times New Roman" w:hAnsi="Times New Roman"/>
          <w:sz w:val="24"/>
          <w:szCs w:val="24"/>
        </w:rPr>
        <w:t xml:space="preserve">D). The removed items were gathered gauged and dried and tried for immaculateness. </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The prompt precipitation after including the (S)- (- )- α-phenylethylamine bolsters the development of a diastereomeric salt. The (S, S)- diastereomer of the salt isn't di</w:t>
      </w:r>
      <w:r>
        <w:rPr>
          <w:rFonts w:ascii="Times New Roman" w:cs="Times New Roman" w:hAnsi="Times New Roman"/>
          <w:sz w:val="24"/>
          <w:szCs w:val="24"/>
        </w:rPr>
        <w:t>ssolvable in fluid arrangement [iii]. Before recrystallization the dissolving purpose of the framed strong was taken (135-145°C), after recrystallization, the liquefying point was taken once more (167-170°C); showing an expansion in immaculateness.</w:t>
      </w:r>
    </w:p>
    <w:p>
      <w:pPr>
        <w:pStyle w:val="style0"/>
        <w:spacing w:lineRule="auto" w:line="240"/>
        <w:contextualSpacing/>
        <w:rPr>
          <w:rFonts w:ascii="Times New Roman" w:cs="Times New Roman" w:hAnsi="Times New Roman"/>
          <w:sz w:val="24"/>
          <w:szCs w:val="24"/>
        </w:rPr>
      </w:pP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After </w:t>
      </w:r>
      <w:r>
        <w:rPr>
          <w:rFonts w:ascii="Times New Roman" w:cs="Times New Roman" w:hAnsi="Times New Roman"/>
          <w:sz w:val="24"/>
          <w:szCs w:val="24"/>
        </w:rPr>
        <w:t>fermentation of every one of the salts, the accompanying dissolving point investigations and polarimetry tests upheld the recuperation and confinement of every one of the ibuprofen enantiomers. The polarimetry tests for explicit revolution demonstrated tha</w:t>
      </w:r>
      <w:r>
        <w:rPr>
          <w:rFonts w:ascii="Times New Roman" w:cs="Times New Roman" w:hAnsi="Times New Roman"/>
          <w:sz w:val="24"/>
          <w:szCs w:val="24"/>
        </w:rPr>
        <w:t>t the strong from part C was the (+)- enantiomer, and the strong from part D was the (- )- enantiomer. The determined explicit turn of the (+</w:t>
      </w:r>
      <w:r>
        <w:rPr>
          <w:rFonts w:ascii="Times New Roman" w:cs="Times New Roman" w:hAnsi="Times New Roman"/>
          <w:sz w:val="24"/>
          <w:szCs w:val="24"/>
        </w:rPr>
        <w:t>) -</w:t>
      </w:r>
      <w:r>
        <w:rPr>
          <w:rFonts w:ascii="Times New Roman" w:cs="Times New Roman" w:hAnsi="Times New Roman"/>
          <w:sz w:val="24"/>
          <w:szCs w:val="24"/>
        </w:rPr>
        <w:t xml:space="preserve"> enantiomer (+52°) was nearer to the writing esteem (+/ - 59°), than the (- )- enantiomer (- 38°). The optical i</w:t>
      </w:r>
      <w:r>
        <w:rPr>
          <w:rFonts w:ascii="Times New Roman" w:cs="Times New Roman" w:hAnsi="Times New Roman"/>
          <w:sz w:val="24"/>
          <w:szCs w:val="24"/>
        </w:rPr>
        <w:t>mmaculateness of the (S</w:t>
      </w:r>
      <w:r>
        <w:rPr>
          <w:rFonts w:ascii="Times New Roman" w:cs="Times New Roman" w:hAnsi="Times New Roman"/>
          <w:sz w:val="24"/>
          <w:szCs w:val="24"/>
        </w:rPr>
        <w:t>) -</w:t>
      </w:r>
      <w:r>
        <w:rPr>
          <w:rFonts w:ascii="Times New Roman" w:cs="Times New Roman" w:hAnsi="Times New Roman"/>
          <w:sz w:val="24"/>
          <w:szCs w:val="24"/>
        </w:rPr>
        <w:t xml:space="preserve"> (+)- enantiomer was 88.14%, while that of the (R)- (- )- enantiomer was just 64.41%. This distinction can be effectively clarified by means of the procedure of recrystallization. The recrystallization of the (S</w:t>
      </w:r>
      <w:r>
        <w:rPr>
          <w:rFonts w:ascii="Times New Roman" w:cs="Times New Roman" w:hAnsi="Times New Roman"/>
          <w:sz w:val="24"/>
          <w:szCs w:val="24"/>
        </w:rPr>
        <w:t>, S</w:t>
      </w:r>
      <w:r>
        <w:rPr>
          <w:rFonts w:ascii="Times New Roman" w:cs="Times New Roman" w:hAnsi="Times New Roman"/>
          <w:sz w:val="24"/>
          <w:szCs w:val="24"/>
        </w:rPr>
        <w:t>)- salt expanded</w:t>
      </w:r>
      <w:r>
        <w:rPr>
          <w:rFonts w:ascii="Times New Roman" w:cs="Times New Roman" w:hAnsi="Times New Roman"/>
          <w:sz w:val="24"/>
          <w:szCs w:val="24"/>
        </w:rPr>
        <w:t xml:space="preserve"> the immaculateness of the recuperated item, and in this way the optical virtue. This demonstrates this is a viable procedure for the recuperation of the ideal, dynamic, enantiomer of ibuprofen. </w:t>
      </w:r>
    </w:p>
    <w:p>
      <w:pPr>
        <w:pStyle w:val="style0"/>
        <w:spacing w:lineRule="auto" w:line="240"/>
        <w:contextualSpacing/>
        <w:rPr>
          <w:rFonts w:ascii="Times New Roman" w:cs="Times New Roman" w:hAnsi="Times New Roman"/>
          <w:sz w:val="24"/>
          <w:szCs w:val="24"/>
        </w:rPr>
      </w:pPr>
    </w:p>
    <w:p>
      <w:pPr>
        <w:pStyle w:val="style0"/>
        <w:spacing w:lineRule="auto" w:line="240"/>
        <w:rPr>
          <w:rFonts w:ascii="Times New Roman" w:cs="Times New Roman" w:hAnsi="Times New Roman"/>
          <w:sz w:val="24"/>
          <w:szCs w:val="24"/>
        </w:rPr>
      </w:pPr>
      <w:r>
        <w:rPr>
          <w:rFonts w:ascii="Times New Roman" w:cs="Times New Roman" w:hAnsi="Times New Roman"/>
          <w:sz w:val="24"/>
          <w:szCs w:val="24"/>
        </w:rPr>
        <w:br w:type="page"/>
      </w:r>
    </w:p>
    <w:p>
      <w:pPr>
        <w:pStyle w:val="style0"/>
        <w:spacing w:lineRule="auto" w:line="240"/>
        <w:contextualSpacing/>
        <w:rPr>
          <w:rFonts w:ascii="Times New Roman" w:cs="Times New Roman" w:hAnsi="Times New Roman"/>
          <w:sz w:val="24"/>
          <w:szCs w:val="24"/>
        </w:rPr>
      </w:pPr>
      <w:r>
        <w:rPr>
          <w:rFonts w:ascii="Times New Roman" w:cs="Times New Roman" w:hAnsi="Times New Roman"/>
          <w:sz w:val="24"/>
          <w:szCs w:val="24"/>
        </w:rPr>
        <w:t xml:space="preserve">Endnotes </w:t>
      </w:r>
    </w:p>
    <w:p>
      <w:pPr>
        <w:pStyle w:val="style43"/>
        <w:spacing w:lineRule="auto" w:line="240"/>
        <w:rPr>
          <w:lang w:val="en-US"/>
        </w:rPr>
      </w:pPr>
      <w:r>
        <w:t>Sigma-Adrich, Ibuprofen, 4883, Material Safety</w:t>
      </w:r>
      <w:r>
        <w:t xml:space="preserve"> Data Sheet, Version 4.1, Revision Date 10/22/2010</w:t>
      </w:r>
    </w:p>
    <w:p>
      <w:pPr>
        <w:pStyle w:val="style43"/>
        <w:spacing w:lineRule="auto" w:line="240"/>
        <w:rPr>
          <w:lang w:val="en-US"/>
        </w:rPr>
      </w:pPr>
      <w:r>
        <w:t xml:space="preserve">Sigma-Aldrich. (2011). </w:t>
      </w:r>
      <w:r>
        <w:rPr>
          <w:i/>
          <w:iCs/>
        </w:rPr>
        <w:t xml:space="preserve">(s)-( )-ibuprofen </w:t>
      </w:r>
      <w:r>
        <w:t>. Retrieved from http://www.sigmaaldrich.com/catalog/ProductDetail.do?lang=en&amp;N4=375160|ALDRICH&amp;N5=SEARCH_CONCAT_PNO|BRAND_KEY&amp;F=SPEC</w:t>
      </w:r>
    </w:p>
    <w:p>
      <w:pPr>
        <w:pStyle w:val="style43"/>
        <w:spacing w:lineRule="auto" w:line="240"/>
        <w:rPr>
          <w:lang w:val="en-US"/>
        </w:rPr>
      </w:pPr>
      <w:r>
        <w:t xml:space="preserve"> Organic Chemistry 8</w:t>
      </w:r>
      <w:r>
        <w:rPr>
          <w:vertAlign w:val="superscript"/>
        </w:rPr>
        <w:t>th</w:t>
      </w:r>
      <w:r>
        <w:t xml:space="preserve"> Ed, J</w:t>
      </w:r>
      <w:r>
        <w:t>ohn McMurry, Brooks/Cole, 2012, p150-154</w:t>
      </w:r>
    </w:p>
    <w:p>
      <w:pPr>
        <w:pStyle w:val="style43"/>
        <w:spacing w:lineRule="auto" w:line="240"/>
        <w:rPr>
          <w:lang w:val="en-US"/>
        </w:rPr>
      </w:pPr>
      <w:r>
        <w:t xml:space="preserve">Enantiopure drug. (2011, August 2). In </w:t>
      </w:r>
      <w:r>
        <w:rPr>
          <w:i/>
          <w:iCs/>
        </w:rPr>
        <w:t>Wikipedia, The Free Encyclopedia</w:t>
      </w:r>
      <w:r>
        <w:t xml:space="preserve">. Retrieved 05:34, November 25, 2011, from </w:t>
      </w:r>
      <w:r>
        <w:rPr/>
        <w:fldChar w:fldCharType="begin"/>
      </w:r>
      <w:r>
        <w:instrText xml:space="preserve"> HYPERLINK "http://en.wikipedia.org/w/index.php?title=Enantiopure_drug&amp;oldid=442729239" </w:instrText>
      </w:r>
      <w:r>
        <w:rPr/>
        <w:fldChar w:fldCharType="separate"/>
      </w:r>
      <w:r>
        <w:rPr>
          <w:rStyle w:val="style85"/>
        </w:rPr>
        <w:t>http://en.w</w:t>
      </w:r>
      <w:r>
        <w:rPr>
          <w:rStyle w:val="style85"/>
        </w:rPr>
        <w:t>ikipedia.org/w/index.php?title=Enantiopure_drug&amp;oldid=442729239</w:t>
      </w:r>
      <w:r>
        <w:rPr/>
        <w:fldChar w:fldCharType="end"/>
      </w:r>
    </w:p>
    <w:p>
      <w:pPr>
        <w:pStyle w:val="style43"/>
        <w:spacing w:lineRule="auto" w:line="240"/>
        <w:rPr>
          <w:lang w:val="en-US"/>
        </w:rPr>
      </w:pPr>
      <w:r>
        <w:t>McCullagh, J.V. J. Chem Ed. 2008, 85, 941-943</w:t>
      </w:r>
    </w:p>
    <w:p>
      <w:pPr>
        <w:pStyle w:val="style43"/>
        <w:spacing w:lineRule="auto" w:line="240"/>
        <w:rPr>
          <w:lang w:val="en-US"/>
        </w:rPr>
      </w:pPr>
      <w:r>
        <w:t xml:space="preserve">Bill T. Ameredes, Ph.D. and William J. Calhoun, M.D. </w:t>
      </w:r>
      <w:r>
        <w:rPr>
          <w:rStyle w:val="style88"/>
        </w:rPr>
        <w:t>American Journal of Respiratory and Critical Care Medicine</w:t>
      </w:r>
      <w:r>
        <w:t>Vol 174. pp. 965-969</w:t>
      </w:r>
    </w:p>
    <w:p>
      <w:pPr>
        <w:pStyle w:val="style43"/>
        <w:spacing w:lineRule="auto" w:line="240"/>
        <w:rPr>
          <w:lang w:val="en-US"/>
        </w:rPr>
      </w:pPr>
      <w:r>
        <w:t xml:space="preserve"> Organic Ch</w:t>
      </w:r>
      <w:r>
        <w:t>emistry 8</w:t>
      </w:r>
      <w:r>
        <w:rPr>
          <w:vertAlign w:val="superscript"/>
        </w:rPr>
        <w:t>th</w:t>
      </w:r>
      <w:r>
        <w:t xml:space="preserve"> Ed, John McMurry, Brooks/Cole, 2012, p147-153</w:t>
      </w:r>
    </w:p>
    <w:p>
      <w:pPr>
        <w:pStyle w:val="style43"/>
        <w:spacing w:lineRule="auto" w:line="240"/>
        <w:rPr>
          <w:lang w:val="en-US"/>
        </w:rPr>
      </w:pPr>
      <w:r>
        <w:t xml:space="preserve"> Organic Chemistry 8</w:t>
      </w:r>
      <w:r>
        <w:rPr>
          <w:vertAlign w:val="superscript"/>
        </w:rPr>
        <w:t>th</w:t>
      </w:r>
      <w:r>
        <w:t xml:space="preserve"> Ed, John McMurry, Brooks/Cole, 2012, p156-160</w:t>
      </w:r>
    </w:p>
    <w:p>
      <w:pPr>
        <w:pStyle w:val="style43"/>
        <w:spacing w:lineRule="auto" w:line="240"/>
        <w:rPr>
          <w:lang w:val="en-US"/>
        </w:rPr>
      </w:pPr>
      <w:r>
        <w:t>McCullagh, J.V. J. Chem Ed. 2008, 85, 941-943</w:t>
      </w:r>
    </w:p>
    <w:p>
      <w:pPr>
        <w:pStyle w:val="style0"/>
        <w:spacing w:lineRule="auto" w:line="240"/>
        <w:contextualSpacing/>
        <w:rPr/>
      </w:pPr>
      <w:r>
        <w:t xml:space="preserve"> Organic Chemistry 8</w:t>
      </w:r>
      <w:r>
        <w:rPr>
          <w:vertAlign w:val="superscript"/>
        </w:rPr>
        <w:t>th</w:t>
      </w:r>
      <w:r>
        <w:t xml:space="preserve"> Ed, John McMurry, Brooks/Cole, 2012, p161-163</w:t>
      </w:r>
      <w:r>
        <w:t xml:space="preserve"> </w:t>
      </w:r>
    </w:p>
    <w:p>
      <w:pPr>
        <w:pStyle w:val="style0"/>
        <w:spacing w:lineRule="auto" w:line="240"/>
        <w:contextualSpacing/>
        <w:rPr>
          <w:rFonts w:ascii="Times New Roman" w:cs="Times New Roman" w:hAnsi="Times New Roman"/>
          <w:sz w:val="24"/>
          <w:szCs w:val="24"/>
        </w:rPr>
      </w:pPr>
    </w:p>
    <w:sectPr>
      <w:headerReference w:type="default" r:id="rId6"/>
      <w:headerReference w:type="first" r:id="rId7"/>
      <w:pgSz w:w="12240" w:h="15840" w:orient="portrait"/>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0002AFF" w:usb1="C000247B" w:usb2="00000009" w:usb3="00000000" w:csb0="000001FF" w:csb1="00000000"/>
  </w:font>
  <w:font w:name="Times New Roman">
    <w:altName w:val="Times New Roman"/>
    <w:panose1 w:val="02020603050000020304"/>
    <w:charset w:val="00"/>
    <w:family w:val="roman"/>
    <w:pitch w:val="variable"/>
    <w:sig w:usb0="E0002EFF" w:usb1="C000785B" w:usb2="00000009" w:usb3="00000000" w:csb0="000001FF" w:csb1="00000000"/>
  </w:font>
  <w:font w:name="SimSun">
    <w:altName w:val="宋体"/>
    <w:panose1 w:val="02010600030000010101"/>
    <w:charset w:val="86"/>
    <w:family w:val="auto"/>
    <w:pitch w:val="variable"/>
    <w:sig w:usb0="000000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Cambria">
    <w:altName w:val="Cambria"/>
    <w:panose1 w:val="02040503050000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IBUPROFEN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10</w:t>
    </w:r>
    <w:r>
      <w:rPr>
        <w:rFonts w:ascii="Times New Roman" w:cs="Times New Roman" w:hAnsi="Times New Roman"/>
        <w:sz w:val="24"/>
        <w:szCs w:val="24"/>
      </w:rPr>
      <w:fldChar w:fldCharType="end"/>
    </w:r>
  </w:p>
  <w:p>
    <w:pPr>
      <w:pStyle w:val="style31"/>
      <w:rPr>
        <w:rFonts w:ascii="Times New Roman" w:cs="Times New Roman" w:hAnsi="Times New Roman"/>
        <w:sz w:val="24"/>
        <w:szCs w:val="24"/>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w:t>
    </w:r>
    <w:r>
      <w:rPr>
        <w:rFonts w:ascii="Times New Roman" w:cs="Times New Roman" w:hAnsi="Times New Roman"/>
        <w:sz w:val="24"/>
        <w:szCs w:val="24"/>
      </w:rPr>
      <w:t xml:space="preserve">ead: </w:t>
    </w:r>
    <w:r>
      <w:rPr>
        <w:rFonts w:ascii="Times New Roman" w:cs="Times New Roman" w:hAnsi="Times New Roman"/>
        <w:sz w:val="24"/>
        <w:szCs w:val="24"/>
      </w:rPr>
      <w:t xml:space="preserve">IBUPROFEN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cumentProtection w:edit="none" w:enforcement="0"/>
  <w:defaultTabStop w:val="720"/>
  <w:drawingGridHorizontalSpacing w:val="110"/>
  <w:displayHorizontalDrawingGridEvery w:val="2"/>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e6a70c0d-0b64-4203-aeca-f1a516582f0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3e0b127-594a-403e-956b-5a7319a047d6"/>
    <w:basedOn w:val="style65"/>
    <w:next w:val="style4098"/>
    <w:link w:val="style32"/>
    <w:uiPriority w:val="99"/>
  </w:style>
  <w:style w:type="character" w:styleId="style85">
    <w:name w:val="Hyperlink"/>
    <w:basedOn w:val="style65"/>
    <w:next w:val="style85"/>
    <w:uiPriority w:val="99"/>
    <w:rPr>
      <w:color w:val="0000ff"/>
      <w:u w:val="single"/>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rPr>
  </w:style>
  <w:style w:type="paragraph" w:styleId="style43">
    <w:name w:val="endnote text"/>
    <w:basedOn w:val="style0"/>
    <w:next w:val="style43"/>
    <w:link w:val="style4099"/>
    <w:uiPriority w:val="99"/>
    <w:pPr>
      <w:widowControl w:val="false"/>
      <w:suppressLineNumbers/>
      <w:suppressAutoHyphens/>
      <w:spacing w:after="0" w:lineRule="auto" w:line="240"/>
      <w:ind w:left="283" w:hanging="283"/>
    </w:pPr>
    <w:rPr>
      <w:rFonts w:ascii="Times New Roman" w:cs="Mangal" w:eastAsia="宋体" w:hAnsi="Times New Roman"/>
      <w:kern w:val="2"/>
      <w:sz w:val="20"/>
      <w:szCs w:val="20"/>
      <w:lang w:val="en-GB" w:bidi="hi-IN" w:eastAsia="hi-IN"/>
    </w:rPr>
  </w:style>
  <w:style w:type="character" w:customStyle="1" w:styleId="style4099">
    <w:name w:val="Endnote Text Char"/>
    <w:basedOn w:val="style65"/>
    <w:next w:val="style4099"/>
    <w:link w:val="style43"/>
    <w:uiPriority w:val="99"/>
    <w:rPr>
      <w:rFonts w:ascii="Times New Roman" w:cs="Mangal" w:eastAsia="宋体" w:hAnsi="Times New Roman"/>
      <w:kern w:val="2"/>
      <w:sz w:val="20"/>
      <w:szCs w:val="20"/>
      <w:lang w:val="en-GB" w:bidi="hi-IN" w:eastAsia="hi-IN"/>
    </w:rPr>
  </w:style>
  <w:style w:type="character" w:styleId="style42">
    <w:name w:val="endnote reference"/>
    <w:next w:val="style42"/>
    <w:uiPriority w:val="99"/>
    <w:rPr>
      <w:vertAlign w:val="superscript"/>
    </w:rPr>
  </w:style>
  <w:style w:type="character" w:styleId="style88">
    <w:name w:val="Emphasis"/>
    <w:basedOn w:val="style65"/>
    <w:next w:val="style88"/>
    <w:qFormat/>
    <w:uiPriority w:val="20"/>
    <w:rPr>
      <w:i/>
      <w:iCs/>
    </w:rPr>
  </w:style>
</w:styles>
</file>

<file path=word/_rels/document.xml.rels><?xml version="1.0" encoding="UTF-8"?>
<Relationships xmlns="http://schemas.openxmlformats.org/package/2006/relationships"><Relationship Id="rId2" Type="http://schemas.openxmlformats.org/officeDocument/2006/relationships/image" Target="media/image1.jpeg"/><Relationship Id="rId1" Type="http://schemas.openxmlformats.org/officeDocument/2006/relationships/numbering" Target="numbering.xml"/><Relationship Id="rId4" Type="http://schemas.openxmlformats.org/officeDocument/2006/relationships/image" Target="media/image3.jpeg"/><Relationship Id="rId10" Type="http://schemas.openxmlformats.org/officeDocument/2006/relationships/settings" Target="settings.xml"/><Relationship Id="rId3" Type="http://schemas.openxmlformats.org/officeDocument/2006/relationships/image" Target="media/image2.jpeg"/><Relationship Id="rId11" Type="http://schemas.openxmlformats.org/officeDocument/2006/relationships/theme" Target="theme/theme1.xml"/><Relationship Id="rId9" Type="http://schemas.openxmlformats.org/officeDocument/2006/relationships/fontTable" Target="fontTable.xml"/><Relationship Id="rId6" Type="http://schemas.openxmlformats.org/officeDocument/2006/relationships/header" Target="header1.xml"/><Relationship Id="rId5" Type="http://schemas.openxmlformats.org/officeDocument/2006/relationships/image" Target="media/image4.jpeg"/><Relationship Id="rId8" Type="http://schemas.openxmlformats.org/officeDocument/2006/relationships/styles" Target="styles.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Words>1900</Words>
  <Characters>10977</Characters>
  <Application>WPS Office</Application>
  <DocSecurity>0</DocSecurity>
  <Paragraphs>99</Paragraphs>
  <ScaleCrop>false</ScaleCrop>
  <LinksUpToDate>false</LinksUpToDate>
  <CharactersWithSpaces>13067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2019-04-15T23:43:36Z</dcterms:created>
  <dc:creator>Asman</dc:creator>
  <lastModifiedBy>T1-701u</lastModifiedBy>
  <dcterms:modified xsi:type="dcterms:W3CDTF">2019-04-17T16:55:26Z</dcterms:modified>
  <revision>5</revision>
</coreProperties>
</file>

<file path=docProps/custom.xml><?xml version="1.0" encoding="utf-8"?>
<Properties xmlns="http://schemas.openxmlformats.org/officeDocument/2006/custom-properties" xmlns:vt="http://schemas.openxmlformats.org/officeDocument/2006/docPropsVTypes"/>
</file>